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BCD" w:rsidRPr="00603E11" w:rsidRDefault="00710BCD" w:rsidP="00710BCD">
      <w:pPr>
        <w:spacing w:after="0"/>
        <w:jc w:val="center"/>
        <w:rPr>
          <w:rFonts w:eastAsia="Times New Roman" w:cstheme="minorHAnsi"/>
          <w:b/>
          <w:bCs/>
          <w:sz w:val="24"/>
          <w:szCs w:val="24"/>
        </w:rPr>
      </w:pPr>
      <w:r w:rsidRPr="00603E11">
        <w:rPr>
          <w:rFonts w:eastAsia="Times New Roman" w:cstheme="minorHAnsi"/>
          <w:b/>
          <w:bCs/>
          <w:sz w:val="24"/>
          <w:szCs w:val="24"/>
        </w:rPr>
        <w:t>Springfield Technical Community College</w:t>
      </w:r>
    </w:p>
    <w:p w:rsidR="00710BCD" w:rsidRPr="00603E11" w:rsidRDefault="00710BCD" w:rsidP="00710BCD">
      <w:pPr>
        <w:spacing w:after="0"/>
        <w:jc w:val="center"/>
        <w:rPr>
          <w:rFonts w:eastAsia="Times New Roman" w:cstheme="minorHAnsi"/>
          <w:b/>
          <w:bCs/>
          <w:sz w:val="24"/>
          <w:szCs w:val="24"/>
        </w:rPr>
      </w:pPr>
      <w:r w:rsidRPr="00603E11">
        <w:rPr>
          <w:rFonts w:eastAsia="Times New Roman" w:cstheme="minorHAnsi"/>
          <w:b/>
          <w:bCs/>
          <w:sz w:val="24"/>
          <w:szCs w:val="24"/>
        </w:rPr>
        <w:t>School of Health and Patient Simulation</w:t>
      </w:r>
    </w:p>
    <w:p w:rsidR="00710BCD" w:rsidRPr="00603E11" w:rsidRDefault="00710BCD" w:rsidP="00710BCD">
      <w:pPr>
        <w:spacing w:after="0"/>
        <w:jc w:val="center"/>
        <w:rPr>
          <w:rFonts w:eastAsia="Times New Roman" w:cstheme="minorHAnsi"/>
          <w:b/>
          <w:bCs/>
          <w:sz w:val="24"/>
          <w:szCs w:val="24"/>
        </w:rPr>
      </w:pPr>
      <w:r w:rsidRPr="00603E11">
        <w:rPr>
          <w:rFonts w:eastAsia="Times New Roman" w:cstheme="minorHAnsi"/>
          <w:b/>
          <w:bCs/>
          <w:sz w:val="24"/>
          <w:szCs w:val="24"/>
        </w:rPr>
        <w:t>Technical Standards</w:t>
      </w:r>
    </w:p>
    <w:p w:rsidR="00710BCD" w:rsidRPr="00603E11" w:rsidRDefault="00710BCD" w:rsidP="00710BCD">
      <w:pPr>
        <w:spacing w:after="0"/>
        <w:jc w:val="center"/>
        <w:rPr>
          <w:rFonts w:eastAsia="Times New Roman" w:cstheme="minorHAnsi"/>
          <w:b/>
          <w:bCs/>
          <w:sz w:val="24"/>
          <w:szCs w:val="24"/>
        </w:rPr>
      </w:pPr>
      <w:r w:rsidRPr="00603E11">
        <w:rPr>
          <w:rFonts w:eastAsia="Times New Roman" w:cstheme="minorHAnsi"/>
          <w:b/>
          <w:bCs/>
          <w:sz w:val="24"/>
          <w:szCs w:val="24"/>
        </w:rPr>
        <w:t>Essential Skills for the Radiography Program</w:t>
      </w:r>
    </w:p>
    <w:p w:rsidR="00710BCD" w:rsidRPr="00603E11" w:rsidRDefault="00710BCD" w:rsidP="00710BCD">
      <w:pPr>
        <w:rPr>
          <w:rFonts w:eastAsia="Times New Roman" w:cstheme="minorHAnsi"/>
          <w:b/>
          <w:sz w:val="24"/>
          <w:szCs w:val="24"/>
        </w:rPr>
      </w:pPr>
      <w:r w:rsidRPr="00603E11">
        <w:rPr>
          <w:rFonts w:eastAsia="Times New Roman" w:cstheme="minorHAnsi"/>
          <w:b/>
          <w:sz w:val="24"/>
          <w:szCs w:val="24"/>
        </w:rPr>
        <w:t>Radiography involves the provision of direct care for individuals and is characterized by the application of verified knowledge in the skillful performance of radiological technical functions.</w:t>
      </w:r>
      <w:r>
        <w:rPr>
          <w:rFonts w:eastAsia="Times New Roman" w:cstheme="minorHAnsi"/>
          <w:b/>
          <w:sz w:val="24"/>
          <w:szCs w:val="24"/>
        </w:rPr>
        <w:t xml:space="preserve"> </w:t>
      </w:r>
      <w:r w:rsidRPr="00603E11">
        <w:rPr>
          <w:rFonts w:eastAsia="Times New Roman" w:cstheme="minorHAnsi"/>
          <w:b/>
          <w:sz w:val="24"/>
          <w:szCs w:val="24"/>
        </w:rPr>
        <w:t>Therefore, all applicants should possess and/or be able to:</w:t>
      </w:r>
    </w:p>
    <w:p w:rsidR="00710BCD" w:rsidRPr="00603E11" w:rsidRDefault="00710BCD" w:rsidP="00710BCD">
      <w:pPr>
        <w:rPr>
          <w:rFonts w:eastAsia="Times New Roman" w:cstheme="minorHAnsi"/>
          <w:b/>
          <w:sz w:val="24"/>
          <w:szCs w:val="24"/>
        </w:rPr>
      </w:pPr>
      <w:r w:rsidRPr="00603E11">
        <w:rPr>
          <w:rFonts w:eastAsia="Times New Roman" w:cstheme="minorHAnsi"/>
          <w:b/>
          <w:sz w:val="24"/>
          <w:szCs w:val="24"/>
        </w:rPr>
        <w:t>COMMUNICATION</w:t>
      </w:r>
      <w:r w:rsidR="008A7FB1">
        <w:rPr>
          <w:rFonts w:eastAsia="Times New Roman" w:cstheme="minorHAnsi"/>
          <w:b/>
          <w:sz w:val="24"/>
          <w:szCs w:val="24"/>
        </w:rPr>
        <w:t xml:space="preserve"> (Verbal and Written)</w:t>
      </w:r>
    </w:p>
    <w:p w:rsidR="00710BCD" w:rsidRDefault="008A7FB1" w:rsidP="00710BCD">
      <w:pPr>
        <w:pStyle w:val="ListParagraph"/>
        <w:numPr>
          <w:ilvl w:val="0"/>
          <w:numId w:val="1"/>
        </w:numPr>
        <w:rPr>
          <w:rFonts w:eastAsia="Times New Roman" w:cstheme="minorHAnsi"/>
          <w:sz w:val="24"/>
          <w:szCs w:val="24"/>
        </w:rPr>
      </w:pPr>
      <w:r w:rsidRPr="008A7FB1">
        <w:rPr>
          <w:rFonts w:eastAsia="Times New Roman" w:cstheme="minorHAnsi"/>
          <w:sz w:val="24"/>
          <w:szCs w:val="24"/>
        </w:rPr>
        <w:t>Communicate in English effectively and professionally with patients and their families, medical staff</w:t>
      </w:r>
      <w:r>
        <w:rPr>
          <w:rFonts w:eastAsia="Times New Roman" w:cstheme="minorHAnsi"/>
          <w:sz w:val="24"/>
          <w:szCs w:val="24"/>
        </w:rPr>
        <w:t>, clerical staff and</w:t>
      </w:r>
      <w:r w:rsidRPr="008A7FB1">
        <w:rPr>
          <w:rFonts w:eastAsia="Times New Roman" w:cstheme="minorHAnsi"/>
          <w:sz w:val="24"/>
          <w:szCs w:val="24"/>
        </w:rPr>
        <w:t xml:space="preserve"> providers</w:t>
      </w:r>
      <w:r>
        <w:rPr>
          <w:rFonts w:eastAsia="Times New Roman" w:cstheme="minorHAnsi"/>
          <w:sz w:val="24"/>
          <w:szCs w:val="24"/>
        </w:rPr>
        <w:t xml:space="preserve">. </w:t>
      </w:r>
    </w:p>
    <w:p w:rsidR="00710BCD" w:rsidRPr="00603E11"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Give clear verbal commands to patients who are positioned for radiographic examinations at distances of 10-15 feet from the control area.</w:t>
      </w:r>
    </w:p>
    <w:p w:rsidR="00710BCD"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Write legibly in clear and effective English using correct grammar, punctuation and spelling</w:t>
      </w:r>
    </w:p>
    <w:p w:rsidR="00710BCD" w:rsidRPr="00603E11"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Quickly and accurately comprehend and follow verbal instructions in English</w:t>
      </w:r>
    </w:p>
    <w:p w:rsidR="00710BCD" w:rsidRPr="00603E11"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Quickly and accurately read, comprehend and follow written instructions in English</w:t>
      </w:r>
    </w:p>
    <w:p w:rsidR="00710BCD" w:rsidRPr="00603E11"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Actively participate in group discussions</w:t>
      </w:r>
    </w:p>
    <w:p w:rsidR="00710BCD" w:rsidRPr="00603E11" w:rsidRDefault="00710BCD" w:rsidP="00710BCD">
      <w:pPr>
        <w:pStyle w:val="ListParagraph"/>
        <w:numPr>
          <w:ilvl w:val="0"/>
          <w:numId w:val="1"/>
        </w:numPr>
        <w:rPr>
          <w:rFonts w:eastAsia="Times New Roman" w:cstheme="minorHAnsi"/>
          <w:sz w:val="24"/>
          <w:szCs w:val="24"/>
        </w:rPr>
      </w:pPr>
      <w:r w:rsidRPr="00603E11">
        <w:rPr>
          <w:rFonts w:eastAsia="Times New Roman" w:cstheme="minorHAnsi"/>
          <w:sz w:val="24"/>
          <w:szCs w:val="24"/>
        </w:rPr>
        <w:t>Use communication equipment – telephone, computer, other device used for communication</w:t>
      </w:r>
    </w:p>
    <w:p w:rsidR="00710BCD" w:rsidRPr="00603E11" w:rsidRDefault="00710BCD" w:rsidP="00710BCD">
      <w:pPr>
        <w:rPr>
          <w:rFonts w:eastAsia="Times New Roman" w:cstheme="minorHAnsi"/>
          <w:b/>
          <w:sz w:val="24"/>
          <w:szCs w:val="24"/>
        </w:rPr>
      </w:pPr>
      <w:r w:rsidRPr="00603E11">
        <w:rPr>
          <w:rFonts w:eastAsia="Times New Roman" w:cstheme="minorHAnsi"/>
          <w:b/>
          <w:sz w:val="24"/>
          <w:szCs w:val="24"/>
        </w:rPr>
        <w:t>PHYSICAL SKILLS</w:t>
      </w:r>
    </w:p>
    <w:p w:rsidR="00710BCD" w:rsidRPr="00603E11"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Possess fine and gross skills sufficient to handle equipment and provide safe and effective patient care.</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Exert maximum physical force to lift, push, pull or carry objects up to 50 pounds (beds,</w:t>
      </w:r>
      <w:r>
        <w:rPr>
          <w:rFonts w:eastAsia="Times New Roman" w:cstheme="minorHAnsi"/>
          <w:sz w:val="24"/>
          <w:szCs w:val="24"/>
        </w:rPr>
        <w:t xml:space="preserve"> </w:t>
      </w:r>
      <w:r w:rsidRPr="00603E11">
        <w:rPr>
          <w:rFonts w:eastAsia="Times New Roman" w:cstheme="minorHAnsi"/>
          <w:sz w:val="24"/>
          <w:szCs w:val="24"/>
        </w:rPr>
        <w:t>patients, or any other type of equipment such as</w:t>
      </w:r>
      <w:r>
        <w:rPr>
          <w:rFonts w:eastAsia="Times New Roman" w:cstheme="minorHAnsi"/>
          <w:sz w:val="24"/>
          <w:szCs w:val="24"/>
        </w:rPr>
        <w:t xml:space="preserve"> c-arms</w:t>
      </w:r>
      <w:r w:rsidRPr="00603E11">
        <w:rPr>
          <w:rFonts w:eastAsia="Times New Roman" w:cstheme="minorHAnsi"/>
          <w:sz w:val="24"/>
          <w:szCs w:val="24"/>
        </w:rPr>
        <w:t>.</w:t>
      </w:r>
      <w:r w:rsidR="00EA2364">
        <w:rPr>
          <w:rFonts w:eastAsia="Times New Roman" w:cstheme="minorHAnsi"/>
          <w:sz w:val="24"/>
          <w:szCs w:val="24"/>
        </w:rPr>
        <w:t>)</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Move quickly, freely and safely around the assigned work area and patient care settings</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Remain standing up to 8 or more hours</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Reach above shoulder level (to manipulate equipment)</w:t>
      </w:r>
    </w:p>
    <w:p w:rsidR="00710BCD" w:rsidRPr="00895C41" w:rsidRDefault="00710BCD" w:rsidP="00710BCD">
      <w:pPr>
        <w:pStyle w:val="ListParagraph"/>
        <w:numPr>
          <w:ilvl w:val="0"/>
          <w:numId w:val="2"/>
        </w:numPr>
        <w:rPr>
          <w:rFonts w:eastAsia="Times New Roman" w:cstheme="minorHAnsi"/>
          <w:sz w:val="24"/>
          <w:szCs w:val="24"/>
        </w:rPr>
      </w:pPr>
      <w:r w:rsidRPr="00895C41">
        <w:rPr>
          <w:rFonts w:eastAsia="Times New Roman" w:cstheme="minorHAnsi"/>
          <w:sz w:val="24"/>
          <w:szCs w:val="24"/>
        </w:rPr>
        <w:t>Reach and adjust the x-ray tube, which is at a height of 72-80 inches from the floor.</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Reach below waist level (to manipulate equipment)</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 xml:space="preserve">Move upper and lower extremities, back, hips, and knees without restriction - bend, stoop, and squat </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Keep hand and arm steady while moving arm or while holding arm and hand in one position</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Make precisely coordinated movements of the fingers of one or both hands to grasp, manipulate, or assemble very small objects</w:t>
      </w:r>
    </w:p>
    <w:p w:rsidR="00710BCD"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Capable of walking up and down stairs in order to respond to emergency situations</w:t>
      </w:r>
    </w:p>
    <w:p w:rsidR="00710BCD" w:rsidRPr="00603E11" w:rsidRDefault="00710BCD" w:rsidP="00710BCD">
      <w:pPr>
        <w:pStyle w:val="ListParagraph"/>
        <w:numPr>
          <w:ilvl w:val="0"/>
          <w:numId w:val="2"/>
        </w:numPr>
        <w:rPr>
          <w:rFonts w:eastAsia="Times New Roman" w:cstheme="minorHAnsi"/>
          <w:sz w:val="24"/>
          <w:szCs w:val="24"/>
        </w:rPr>
      </w:pPr>
      <w:r w:rsidRPr="00603E11">
        <w:rPr>
          <w:rFonts w:eastAsia="Times New Roman" w:cstheme="minorHAnsi"/>
          <w:sz w:val="24"/>
          <w:szCs w:val="24"/>
        </w:rPr>
        <w:t xml:space="preserve">Wear lead aprons, thyroid shields, and lead gloves for extended period of time. </w:t>
      </w:r>
    </w:p>
    <w:p w:rsidR="00710BCD" w:rsidRDefault="00710BCD" w:rsidP="00710BCD">
      <w:pPr>
        <w:pStyle w:val="ListParagraph"/>
        <w:numPr>
          <w:ilvl w:val="0"/>
          <w:numId w:val="2"/>
        </w:numPr>
        <w:rPr>
          <w:rFonts w:eastAsia="Times New Roman" w:cstheme="minorHAnsi"/>
          <w:sz w:val="24"/>
          <w:szCs w:val="24"/>
        </w:rPr>
      </w:pPr>
      <w:r w:rsidRPr="00FF1974">
        <w:rPr>
          <w:rFonts w:eastAsia="Times New Roman" w:cstheme="minorHAnsi"/>
          <w:sz w:val="24"/>
          <w:szCs w:val="24"/>
        </w:rPr>
        <w:t xml:space="preserve">Hearing must be corrected, so as to be able to hear the patient at a distance of 10-15 feet. </w:t>
      </w:r>
    </w:p>
    <w:p w:rsidR="00710BCD" w:rsidRDefault="00710BCD" w:rsidP="00710BCD">
      <w:pPr>
        <w:pStyle w:val="ListParagraph"/>
        <w:numPr>
          <w:ilvl w:val="1"/>
          <w:numId w:val="2"/>
        </w:numPr>
        <w:rPr>
          <w:rFonts w:eastAsia="Times New Roman" w:cstheme="minorHAnsi"/>
          <w:sz w:val="24"/>
          <w:szCs w:val="24"/>
        </w:rPr>
      </w:pPr>
      <w:r w:rsidRPr="00FF1974">
        <w:rPr>
          <w:rFonts w:eastAsia="Times New Roman" w:cstheme="minorHAnsi"/>
          <w:sz w:val="24"/>
          <w:szCs w:val="24"/>
        </w:rPr>
        <w:lastRenderedPageBreak/>
        <w:t>Also, hear faint audible signals such as low sounding buzzers to determine and recognize equipment</w:t>
      </w:r>
      <w:r>
        <w:rPr>
          <w:rFonts w:eastAsia="Times New Roman" w:cstheme="minorHAnsi"/>
          <w:sz w:val="24"/>
          <w:szCs w:val="24"/>
        </w:rPr>
        <w:t xml:space="preserve"> malfunction. </w:t>
      </w:r>
    </w:p>
    <w:p w:rsidR="00710BCD" w:rsidRPr="00895C41" w:rsidRDefault="00710BCD" w:rsidP="00710BCD">
      <w:pPr>
        <w:pStyle w:val="ListParagraph"/>
        <w:numPr>
          <w:ilvl w:val="0"/>
          <w:numId w:val="2"/>
        </w:numPr>
        <w:rPr>
          <w:rFonts w:eastAsia="Times New Roman" w:cstheme="minorHAnsi"/>
          <w:sz w:val="24"/>
          <w:szCs w:val="24"/>
        </w:rPr>
      </w:pPr>
      <w:r w:rsidRPr="00895C41">
        <w:rPr>
          <w:rFonts w:eastAsia="Times New Roman" w:cstheme="minorHAnsi"/>
          <w:sz w:val="24"/>
          <w:szCs w:val="24"/>
        </w:rPr>
        <w:t>Sight corrected with devices so as to be able to read and adjust the x-ray control panel</w:t>
      </w:r>
    </w:p>
    <w:p w:rsidR="00710BCD" w:rsidRDefault="00710BCD" w:rsidP="00710BCD">
      <w:pPr>
        <w:pStyle w:val="ListParagraph"/>
        <w:numPr>
          <w:ilvl w:val="0"/>
          <w:numId w:val="2"/>
        </w:numPr>
        <w:rPr>
          <w:rFonts w:eastAsia="Times New Roman" w:cstheme="minorHAnsi"/>
          <w:sz w:val="24"/>
          <w:szCs w:val="24"/>
        </w:rPr>
      </w:pPr>
      <w:r w:rsidRPr="00895C41">
        <w:rPr>
          <w:rFonts w:eastAsia="Times New Roman" w:cstheme="minorHAnsi"/>
          <w:sz w:val="24"/>
          <w:szCs w:val="24"/>
        </w:rPr>
        <w:t>Assist in lifting injured or incapacitated patients to the x-ray table from stretchers or wheelchairs</w:t>
      </w:r>
    </w:p>
    <w:p w:rsidR="00710BCD" w:rsidRPr="00603E11" w:rsidRDefault="00710BCD" w:rsidP="00710BCD">
      <w:pPr>
        <w:pStyle w:val="ListParagraph"/>
        <w:numPr>
          <w:ilvl w:val="0"/>
          <w:numId w:val="2"/>
        </w:numPr>
        <w:rPr>
          <w:rFonts w:eastAsia="Times New Roman" w:cstheme="minorHAnsi"/>
          <w:sz w:val="24"/>
          <w:szCs w:val="24"/>
        </w:rPr>
      </w:pPr>
      <w:r>
        <w:rPr>
          <w:rFonts w:eastAsia="Times New Roman" w:cstheme="minorHAnsi"/>
          <w:sz w:val="24"/>
          <w:szCs w:val="24"/>
        </w:rPr>
        <w:t>Not be highly allergic to contrast media</w:t>
      </w:r>
    </w:p>
    <w:p w:rsidR="00710BCD" w:rsidRPr="00314309" w:rsidRDefault="00710BCD" w:rsidP="00314309">
      <w:pPr>
        <w:rPr>
          <w:rFonts w:eastAsia="Times New Roman" w:cstheme="minorHAnsi"/>
          <w:b/>
          <w:sz w:val="24"/>
          <w:szCs w:val="24"/>
        </w:rPr>
      </w:pPr>
      <w:r w:rsidRPr="00603E11">
        <w:rPr>
          <w:rFonts w:eastAsia="Times New Roman" w:cstheme="minorHAnsi"/>
          <w:b/>
          <w:sz w:val="24"/>
          <w:szCs w:val="24"/>
        </w:rPr>
        <w:t>OBSERVATION AND SENSORY SKILLS</w:t>
      </w:r>
    </w:p>
    <w:p w:rsidR="00710BCD" w:rsidRDefault="00710BCD" w:rsidP="00710BCD">
      <w:pPr>
        <w:pStyle w:val="ListParagraph"/>
        <w:numPr>
          <w:ilvl w:val="0"/>
          <w:numId w:val="3"/>
        </w:numPr>
        <w:rPr>
          <w:rFonts w:eastAsia="Times New Roman" w:cstheme="minorHAnsi"/>
          <w:sz w:val="24"/>
          <w:szCs w:val="24"/>
        </w:rPr>
      </w:pPr>
      <w:r w:rsidRPr="00603E11">
        <w:rPr>
          <w:rFonts w:eastAsia="Times New Roman" w:cstheme="minorHAnsi"/>
          <w:sz w:val="24"/>
          <w:szCs w:val="24"/>
        </w:rPr>
        <w:t>Hear, comprehend and interpret conversation and sounds not solely based on visual cues (including alarms,</w:t>
      </w:r>
      <w:r>
        <w:rPr>
          <w:rFonts w:eastAsia="Times New Roman" w:cstheme="minorHAnsi"/>
          <w:sz w:val="24"/>
          <w:szCs w:val="24"/>
        </w:rPr>
        <w:t xml:space="preserve"> </w:t>
      </w:r>
      <w:r w:rsidRPr="00603E11">
        <w:rPr>
          <w:rFonts w:eastAsia="Times New Roman" w:cstheme="minorHAnsi"/>
          <w:sz w:val="24"/>
          <w:szCs w:val="24"/>
        </w:rPr>
        <w:t>monitors, faint sounds, such as heart and breath sounds, taking blood pressure)</w:t>
      </w:r>
      <w:r w:rsidR="005F3679">
        <w:rPr>
          <w:rFonts w:eastAsia="Times New Roman" w:cstheme="minorHAnsi"/>
          <w:sz w:val="24"/>
          <w:szCs w:val="24"/>
        </w:rPr>
        <w:t xml:space="preserve">. </w:t>
      </w:r>
    </w:p>
    <w:p w:rsidR="00710BCD" w:rsidRDefault="00710BCD" w:rsidP="00710BCD">
      <w:pPr>
        <w:pStyle w:val="ListParagraph"/>
        <w:numPr>
          <w:ilvl w:val="0"/>
          <w:numId w:val="3"/>
        </w:numPr>
        <w:rPr>
          <w:rFonts w:eastAsia="Times New Roman" w:cstheme="minorHAnsi"/>
          <w:sz w:val="24"/>
          <w:szCs w:val="24"/>
        </w:rPr>
      </w:pPr>
      <w:r w:rsidRPr="00603E11">
        <w:rPr>
          <w:rFonts w:eastAsia="Times New Roman" w:cstheme="minorHAnsi"/>
          <w:sz w:val="24"/>
          <w:szCs w:val="24"/>
        </w:rPr>
        <w:t>Ability to see details at close range (within a few feet of the observer) and at a distance.</w:t>
      </w:r>
    </w:p>
    <w:p w:rsidR="00710BCD" w:rsidRDefault="00710BCD" w:rsidP="00710BCD">
      <w:pPr>
        <w:pStyle w:val="ListParagraph"/>
        <w:numPr>
          <w:ilvl w:val="0"/>
          <w:numId w:val="3"/>
        </w:numPr>
        <w:rPr>
          <w:rFonts w:eastAsia="Times New Roman" w:cstheme="minorHAnsi"/>
          <w:sz w:val="24"/>
          <w:szCs w:val="24"/>
        </w:rPr>
      </w:pPr>
      <w:r w:rsidRPr="00603E11">
        <w:rPr>
          <w:rFonts w:eastAsia="Times New Roman" w:cstheme="minorHAnsi"/>
          <w:sz w:val="24"/>
          <w:szCs w:val="24"/>
        </w:rPr>
        <w:t>Function efficiently in various degrees of light, from dark to bright lighting</w:t>
      </w:r>
    </w:p>
    <w:p w:rsidR="00710BCD" w:rsidRDefault="00710BCD" w:rsidP="00710BCD">
      <w:pPr>
        <w:pStyle w:val="ListParagraph"/>
        <w:numPr>
          <w:ilvl w:val="0"/>
          <w:numId w:val="3"/>
        </w:numPr>
        <w:rPr>
          <w:rFonts w:eastAsia="Times New Roman" w:cstheme="minorHAnsi"/>
          <w:sz w:val="24"/>
          <w:szCs w:val="24"/>
        </w:rPr>
      </w:pPr>
      <w:r w:rsidRPr="00603E11">
        <w:rPr>
          <w:rFonts w:eastAsia="Times New Roman" w:cstheme="minorHAnsi"/>
          <w:sz w:val="24"/>
          <w:szCs w:val="24"/>
        </w:rPr>
        <w:t>Differentiate colors, varying shades of same color, and shades of black, white and gray</w:t>
      </w:r>
    </w:p>
    <w:p w:rsidR="00710BCD" w:rsidRPr="00DB7315" w:rsidRDefault="00710BCD" w:rsidP="00DB7315">
      <w:pPr>
        <w:pStyle w:val="ListParagraph"/>
        <w:numPr>
          <w:ilvl w:val="0"/>
          <w:numId w:val="3"/>
        </w:numPr>
        <w:rPr>
          <w:rFonts w:eastAsia="Times New Roman" w:cstheme="minorHAnsi"/>
          <w:sz w:val="24"/>
          <w:szCs w:val="24"/>
        </w:rPr>
      </w:pPr>
      <w:r w:rsidRPr="00603E11">
        <w:rPr>
          <w:rFonts w:eastAsia="Times New Roman" w:cstheme="minorHAnsi"/>
          <w:sz w:val="24"/>
          <w:szCs w:val="24"/>
        </w:rPr>
        <w:t>Read fine print and hand writing</w:t>
      </w:r>
    </w:p>
    <w:p w:rsidR="00310B3D" w:rsidRDefault="00310B3D" w:rsidP="001F1418">
      <w:pPr>
        <w:rPr>
          <w:rFonts w:eastAsia="Times New Roman" w:cstheme="minorHAnsi"/>
          <w:sz w:val="24"/>
          <w:szCs w:val="24"/>
        </w:rPr>
      </w:pPr>
    </w:p>
    <w:p w:rsidR="009606A4" w:rsidRDefault="009606A4" w:rsidP="001F1418">
      <w:pPr>
        <w:rPr>
          <w:rFonts w:eastAsia="Times New Roman" w:cstheme="minorHAnsi"/>
          <w:sz w:val="24"/>
          <w:szCs w:val="24"/>
        </w:rPr>
      </w:pPr>
    </w:p>
    <w:p w:rsidR="009606A4" w:rsidRDefault="00FD4051" w:rsidP="001F1418">
      <w:pPr>
        <w:rPr>
          <w:rFonts w:eastAsia="Times New Roman" w:cstheme="minorHAnsi"/>
          <w:sz w:val="24"/>
          <w:szCs w:val="24"/>
        </w:rPr>
      </w:pPr>
      <w:r w:rsidRPr="00FD4051">
        <w:rPr>
          <w:rFonts w:eastAsia="Times New Roman" w:cstheme="minorHAnsi"/>
          <w:sz w:val="24"/>
          <w:szCs w:val="24"/>
        </w:rPr>
        <w:t>Further detailed information</w:t>
      </w:r>
      <w:r w:rsidR="00414682">
        <w:rPr>
          <w:rFonts w:eastAsia="Times New Roman" w:cstheme="minorHAnsi"/>
          <w:sz w:val="24"/>
          <w:szCs w:val="24"/>
        </w:rPr>
        <w:t xml:space="preserve"> on the radiologic technologist occupation</w:t>
      </w:r>
      <w:r w:rsidRPr="00FD4051">
        <w:rPr>
          <w:rFonts w:eastAsia="Times New Roman" w:cstheme="minorHAnsi"/>
          <w:sz w:val="24"/>
          <w:szCs w:val="24"/>
        </w:rPr>
        <w:t xml:space="preserve"> is available at </w:t>
      </w:r>
      <w:hyperlink r:id="rId5" w:history="1">
        <w:r w:rsidRPr="00FD4051">
          <w:rPr>
            <w:rStyle w:val="Hyperlink"/>
            <w:rFonts w:eastAsia="Times New Roman" w:cstheme="minorHAnsi"/>
            <w:b/>
            <w:bCs/>
            <w:sz w:val="24"/>
            <w:szCs w:val="24"/>
          </w:rPr>
          <w:t>ONET </w:t>
        </w:r>
        <w:r w:rsidRPr="00FD4051">
          <w:rPr>
            <w:rStyle w:val="Hyperlink"/>
            <w:rFonts w:eastAsia="Times New Roman" w:cstheme="minorHAnsi"/>
            <w:b/>
            <w:bCs/>
            <w:sz w:val="24"/>
            <w:szCs w:val="24"/>
          </w:rPr>
          <w:t>O</w:t>
        </w:r>
        <w:r w:rsidRPr="00FD4051">
          <w:rPr>
            <w:rStyle w:val="Hyperlink"/>
            <w:rFonts w:eastAsia="Times New Roman" w:cstheme="minorHAnsi"/>
            <w:b/>
            <w:bCs/>
            <w:sz w:val="24"/>
            <w:szCs w:val="24"/>
          </w:rPr>
          <w:t>nline</w:t>
        </w:r>
      </w:hyperlink>
      <w:r w:rsidRPr="00FD4051">
        <w:rPr>
          <w:rFonts w:eastAsia="Times New Roman" w:cstheme="minorHAnsi"/>
          <w:sz w:val="24"/>
          <w:szCs w:val="24"/>
        </w:rPr>
        <w:t>.</w:t>
      </w:r>
    </w:p>
    <w:p w:rsidR="009606A4" w:rsidRDefault="009606A4" w:rsidP="001F1418">
      <w:pPr>
        <w:rPr>
          <w:rFonts w:eastAsia="Times New Roman" w:cstheme="minorHAnsi"/>
          <w:sz w:val="24"/>
          <w:szCs w:val="24"/>
        </w:rPr>
      </w:pPr>
    </w:p>
    <w:p w:rsidR="00650BC1" w:rsidRPr="00650BC1" w:rsidRDefault="00650BC1" w:rsidP="00650BC1">
      <w:pPr>
        <w:rPr>
          <w:sz w:val="24"/>
        </w:rPr>
      </w:pPr>
      <w:r w:rsidRPr="00650BC1">
        <w:rPr>
          <w:sz w:val="24"/>
        </w:rPr>
        <w:t xml:space="preserve">Note: Students with disabilities must be able to meet the technical standards of the program with reasonable accommodations as defined by the ADA. </w:t>
      </w:r>
      <w:r w:rsidRPr="00650BC1">
        <w:rPr>
          <w:sz w:val="24"/>
        </w:rPr>
        <w:tab/>
      </w:r>
    </w:p>
    <w:p w:rsidR="009606A4" w:rsidRDefault="009606A4" w:rsidP="001F1418">
      <w:pPr>
        <w:rPr>
          <w:rFonts w:eastAsia="Times New Roman" w:cstheme="minorHAnsi"/>
          <w:sz w:val="24"/>
          <w:szCs w:val="24"/>
        </w:rPr>
      </w:pPr>
    </w:p>
    <w:p w:rsidR="009606A4" w:rsidRDefault="009606A4" w:rsidP="001F1418">
      <w:pPr>
        <w:rPr>
          <w:rFonts w:eastAsia="Times New Roman" w:cstheme="minorHAnsi"/>
          <w:sz w:val="24"/>
          <w:szCs w:val="24"/>
        </w:rPr>
      </w:pPr>
    </w:p>
    <w:p w:rsidR="009606A4" w:rsidRDefault="009606A4" w:rsidP="001F1418">
      <w:pPr>
        <w:rPr>
          <w:rFonts w:eastAsia="Times New Roman" w:cstheme="minorHAnsi"/>
          <w:sz w:val="24"/>
          <w:szCs w:val="24"/>
        </w:rPr>
      </w:pPr>
    </w:p>
    <w:p w:rsidR="009606A4" w:rsidRDefault="009606A4" w:rsidP="001F1418">
      <w:pPr>
        <w:rPr>
          <w:rFonts w:eastAsia="Times New Roman" w:cstheme="minorHAnsi"/>
          <w:sz w:val="24"/>
          <w:szCs w:val="24"/>
        </w:rPr>
      </w:pPr>
    </w:p>
    <w:p w:rsidR="00041772" w:rsidRDefault="00041772" w:rsidP="001F1418">
      <w:pPr>
        <w:rPr>
          <w:rFonts w:eastAsia="Times New Roman" w:cstheme="minorHAnsi"/>
          <w:sz w:val="24"/>
          <w:szCs w:val="24"/>
        </w:rPr>
      </w:pPr>
    </w:p>
    <w:p w:rsidR="00041772" w:rsidRDefault="00041772" w:rsidP="001F1418">
      <w:pPr>
        <w:rPr>
          <w:rFonts w:eastAsia="Times New Roman" w:cstheme="minorHAnsi"/>
          <w:sz w:val="24"/>
          <w:szCs w:val="24"/>
        </w:rPr>
      </w:pPr>
    </w:p>
    <w:p w:rsidR="000E3C8A" w:rsidRDefault="000E3C8A" w:rsidP="001F1418">
      <w:pPr>
        <w:rPr>
          <w:rFonts w:eastAsia="Times New Roman" w:cstheme="minorHAnsi"/>
          <w:sz w:val="24"/>
          <w:szCs w:val="24"/>
        </w:rPr>
      </w:pPr>
    </w:p>
    <w:p w:rsidR="000E3C8A" w:rsidRDefault="000E3C8A" w:rsidP="001F1418">
      <w:pPr>
        <w:rPr>
          <w:rFonts w:eastAsia="Times New Roman" w:cstheme="minorHAnsi"/>
          <w:sz w:val="24"/>
          <w:szCs w:val="24"/>
        </w:rPr>
      </w:pPr>
    </w:p>
    <w:p w:rsidR="00314309" w:rsidRDefault="00314309" w:rsidP="001F1418">
      <w:pPr>
        <w:rPr>
          <w:rFonts w:eastAsia="Times New Roman" w:cstheme="minorHAnsi"/>
          <w:sz w:val="24"/>
          <w:szCs w:val="24"/>
        </w:rPr>
      </w:pPr>
      <w:bookmarkStart w:id="0" w:name="_GoBack"/>
      <w:bookmarkEnd w:id="0"/>
    </w:p>
    <w:p w:rsidR="00041772" w:rsidRDefault="00041772" w:rsidP="001F1418">
      <w:pPr>
        <w:rPr>
          <w:rFonts w:eastAsia="Times New Roman" w:cstheme="minorHAnsi"/>
          <w:sz w:val="24"/>
          <w:szCs w:val="24"/>
        </w:rPr>
      </w:pPr>
    </w:p>
    <w:p w:rsidR="009606A4" w:rsidRDefault="009606A4" w:rsidP="001F1418">
      <w:pPr>
        <w:rPr>
          <w:rFonts w:eastAsia="Times New Roman" w:cstheme="minorHAnsi"/>
          <w:sz w:val="24"/>
          <w:szCs w:val="24"/>
        </w:rPr>
      </w:pPr>
    </w:p>
    <w:p w:rsidR="001F1418" w:rsidRDefault="001F1418" w:rsidP="001F1418">
      <w:pPr>
        <w:rPr>
          <w:rFonts w:eastAsia="Times New Roman" w:cstheme="minorHAnsi"/>
          <w:b/>
          <w:sz w:val="24"/>
          <w:szCs w:val="24"/>
        </w:rPr>
      </w:pPr>
      <w:r w:rsidRPr="00E0319E">
        <w:rPr>
          <w:rFonts w:eastAsia="Times New Roman" w:cstheme="minorHAnsi"/>
          <w:b/>
          <w:sz w:val="24"/>
          <w:szCs w:val="24"/>
        </w:rPr>
        <w:lastRenderedPageBreak/>
        <w:t>Technical Standards Frequency Breakdown</w:t>
      </w:r>
    </w:p>
    <w:p w:rsidR="00F25377" w:rsidRDefault="00E0319E" w:rsidP="001F1418">
      <w:r>
        <w:t xml:space="preserve">Technical Standards are all nonacademic criteria that are essential to participate in the program. Prospective students of the program should be willing to work with sick and injured patients in an empathetic way. Since at times the Radiographer works under stress, the prospective student should have the emotional stability to function effectively under stress. Attention to detail and accuracy is imperative. Clinical and laboratory assignments for the program also require certain physical and sensory abilities necessary to perform the tasks of a radiographer. </w:t>
      </w:r>
    </w:p>
    <w:p w:rsidR="00E0319E" w:rsidRPr="00F25377" w:rsidRDefault="00E0319E" w:rsidP="001F1418">
      <w:pPr>
        <w:rPr>
          <w:rFonts w:eastAsia="Times New Roman" w:cstheme="minorHAnsi"/>
          <w:b/>
          <w:sz w:val="24"/>
          <w:szCs w:val="24"/>
        </w:rPr>
      </w:pPr>
      <w:r w:rsidRPr="00F25377">
        <w:rPr>
          <w:b/>
        </w:rPr>
        <w:t xml:space="preserve">Prospective students should </w:t>
      </w:r>
      <w:r w:rsidR="00650BC1" w:rsidRPr="00F25377">
        <w:rPr>
          <w:b/>
        </w:rPr>
        <w:t>self-evaluate</w:t>
      </w:r>
      <w:r w:rsidRPr="00F25377">
        <w:rPr>
          <w:b/>
        </w:rPr>
        <w:t xml:space="preserve"> their ability to adhere to the technical standards required</w:t>
      </w:r>
      <w:r w:rsidR="00F25377">
        <w:rPr>
          <w:b/>
        </w:rPr>
        <w:t xml:space="preserve"> in the radiologic technologist occupation</w:t>
      </w:r>
      <w:r w:rsidRPr="00F25377">
        <w:rPr>
          <w:b/>
        </w:rPr>
        <w:t xml:space="preserve">. </w:t>
      </w:r>
    </w:p>
    <w:p w:rsidR="003205FE" w:rsidRPr="003205FE" w:rsidRDefault="003205FE" w:rsidP="003205FE">
      <w:pPr>
        <w:jc w:val="center"/>
        <w:rPr>
          <w:rFonts w:eastAsia="Times New Roman" w:cstheme="minorHAnsi"/>
          <w:szCs w:val="24"/>
        </w:rPr>
      </w:pPr>
      <w:r w:rsidRPr="00787162">
        <w:rPr>
          <w:rFonts w:eastAsia="Times New Roman" w:cstheme="minorHAnsi"/>
          <w:b/>
          <w:szCs w:val="24"/>
        </w:rPr>
        <w:t>Frequency Key:</w:t>
      </w:r>
      <w:r w:rsidRPr="003205FE">
        <w:rPr>
          <w:rFonts w:eastAsia="Times New Roman" w:cstheme="minorHAnsi"/>
          <w:szCs w:val="24"/>
        </w:rPr>
        <w:t xml:space="preserve"> </w:t>
      </w:r>
      <w:r w:rsidR="00787162">
        <w:rPr>
          <w:rFonts w:eastAsia="Times New Roman" w:cstheme="minorHAnsi"/>
          <w:szCs w:val="24"/>
        </w:rPr>
        <w:tab/>
      </w:r>
      <w:r w:rsidRPr="003205FE">
        <w:rPr>
          <w:rFonts w:eastAsia="Times New Roman" w:cstheme="minorHAnsi"/>
          <w:szCs w:val="24"/>
        </w:rPr>
        <w:t>O = Occasionally (1-33</w:t>
      </w:r>
      <w:proofErr w:type="gramStart"/>
      <w:r w:rsidRPr="003205FE">
        <w:rPr>
          <w:rFonts w:eastAsia="Times New Roman" w:cstheme="minorHAnsi"/>
          <w:szCs w:val="24"/>
        </w:rPr>
        <w:t>%)</w:t>
      </w:r>
      <w:r>
        <w:rPr>
          <w:rFonts w:eastAsia="Times New Roman" w:cstheme="minorHAnsi"/>
          <w:szCs w:val="24"/>
        </w:rPr>
        <w:t xml:space="preserve">   </w:t>
      </w:r>
      <w:proofErr w:type="gramEnd"/>
      <w:r w:rsidRPr="003205FE">
        <w:rPr>
          <w:rFonts w:eastAsia="Times New Roman" w:cstheme="minorHAnsi"/>
          <w:szCs w:val="24"/>
        </w:rPr>
        <w:t xml:space="preserve"> F=Frequently (34-66%) </w:t>
      </w:r>
      <w:r w:rsidRPr="003205FE">
        <w:rPr>
          <w:rFonts w:eastAsia="Times New Roman" w:cstheme="minorHAnsi"/>
          <w:szCs w:val="24"/>
        </w:rPr>
        <w:tab/>
        <w:t>C=Constantly (67-100%</w:t>
      </w:r>
      <w:r>
        <w:rPr>
          <w:rFonts w:eastAsia="Times New Roman" w:cstheme="minorHAnsi"/>
          <w:szCs w:val="24"/>
        </w:rPr>
        <w:t>)</w:t>
      </w:r>
    </w:p>
    <w:tbl>
      <w:tblPr>
        <w:tblStyle w:val="TableGrid"/>
        <w:tblW w:w="0" w:type="auto"/>
        <w:tblLook w:val="04A0" w:firstRow="1" w:lastRow="0" w:firstColumn="1" w:lastColumn="0" w:noHBand="0" w:noVBand="1"/>
      </w:tblPr>
      <w:tblGrid>
        <w:gridCol w:w="2243"/>
        <w:gridCol w:w="4682"/>
        <w:gridCol w:w="1253"/>
        <w:gridCol w:w="637"/>
        <w:gridCol w:w="535"/>
      </w:tblGrid>
      <w:tr w:rsidR="003205FE" w:rsidTr="000B5769">
        <w:tc>
          <w:tcPr>
            <w:tcW w:w="9350" w:type="dxa"/>
            <w:gridSpan w:val="5"/>
          </w:tcPr>
          <w:p w:rsidR="003205FE" w:rsidRPr="002D5712" w:rsidRDefault="003205FE" w:rsidP="003205FE">
            <w:pPr>
              <w:jc w:val="center"/>
              <w:rPr>
                <w:rFonts w:eastAsia="Times New Roman" w:cstheme="minorHAnsi"/>
                <w:b/>
                <w:sz w:val="24"/>
                <w:szCs w:val="24"/>
              </w:rPr>
            </w:pPr>
            <w:r w:rsidRPr="002D5712">
              <w:rPr>
                <w:rFonts w:eastAsia="Times New Roman" w:cstheme="minorHAnsi"/>
                <w:b/>
                <w:sz w:val="24"/>
                <w:szCs w:val="24"/>
              </w:rPr>
              <w:t>Physical Standards</w:t>
            </w: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Standard</w:t>
            </w:r>
          </w:p>
        </w:tc>
        <w:tc>
          <w:tcPr>
            <w:tcW w:w="4682" w:type="dxa"/>
          </w:tcPr>
          <w:p w:rsidR="001F1418" w:rsidRDefault="001F1418" w:rsidP="001F1418">
            <w:pPr>
              <w:rPr>
                <w:rFonts w:eastAsia="Times New Roman" w:cstheme="minorHAnsi"/>
                <w:sz w:val="24"/>
                <w:szCs w:val="24"/>
              </w:rPr>
            </w:pPr>
            <w:r>
              <w:rPr>
                <w:rFonts w:eastAsia="Times New Roman" w:cstheme="minorHAnsi"/>
                <w:sz w:val="24"/>
                <w:szCs w:val="24"/>
              </w:rPr>
              <w:t>Example</w:t>
            </w:r>
          </w:p>
        </w:tc>
        <w:tc>
          <w:tcPr>
            <w:tcW w:w="1253" w:type="dxa"/>
          </w:tcPr>
          <w:p w:rsidR="001F1418" w:rsidRDefault="001F1418" w:rsidP="001F1418">
            <w:pPr>
              <w:rPr>
                <w:rFonts w:eastAsia="Times New Roman" w:cstheme="minorHAnsi"/>
                <w:sz w:val="24"/>
                <w:szCs w:val="24"/>
              </w:rPr>
            </w:pPr>
            <w:r>
              <w:rPr>
                <w:rFonts w:eastAsia="Times New Roman" w:cstheme="minorHAnsi"/>
                <w:sz w:val="24"/>
                <w:szCs w:val="24"/>
              </w:rPr>
              <w:t>Frequency</w:t>
            </w:r>
          </w:p>
        </w:tc>
        <w:tc>
          <w:tcPr>
            <w:tcW w:w="637" w:type="dxa"/>
          </w:tcPr>
          <w:p w:rsidR="001F1418" w:rsidRDefault="001F1418" w:rsidP="001F1418">
            <w:pPr>
              <w:rPr>
                <w:rFonts w:eastAsia="Times New Roman" w:cstheme="minorHAnsi"/>
                <w:sz w:val="24"/>
                <w:szCs w:val="24"/>
              </w:rPr>
            </w:pPr>
            <w:r>
              <w:rPr>
                <w:rFonts w:eastAsia="Times New Roman" w:cstheme="minorHAnsi"/>
                <w:sz w:val="24"/>
                <w:szCs w:val="24"/>
              </w:rPr>
              <w:t>Yes</w:t>
            </w:r>
          </w:p>
        </w:tc>
        <w:tc>
          <w:tcPr>
            <w:tcW w:w="535" w:type="dxa"/>
          </w:tcPr>
          <w:p w:rsidR="001F1418" w:rsidRDefault="001F1418" w:rsidP="001F1418">
            <w:pPr>
              <w:rPr>
                <w:rFonts w:eastAsia="Times New Roman" w:cstheme="minorHAnsi"/>
                <w:sz w:val="24"/>
                <w:szCs w:val="24"/>
              </w:rPr>
            </w:pPr>
            <w:r>
              <w:rPr>
                <w:rFonts w:eastAsia="Times New Roman" w:cstheme="minorHAnsi"/>
                <w:sz w:val="24"/>
                <w:szCs w:val="24"/>
              </w:rPr>
              <w:t>No</w:t>
            </w: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Lift</w:t>
            </w:r>
          </w:p>
        </w:tc>
        <w:tc>
          <w:tcPr>
            <w:tcW w:w="4682" w:type="dxa"/>
          </w:tcPr>
          <w:p w:rsidR="001F1418" w:rsidRPr="003E0D40" w:rsidRDefault="003205FE" w:rsidP="001F1418">
            <w:pPr>
              <w:rPr>
                <w:rFonts w:eastAsia="Times New Roman" w:cstheme="minorHAnsi"/>
              </w:rPr>
            </w:pPr>
            <w:r w:rsidRPr="003E0D40">
              <w:rPr>
                <w:rFonts w:eastAsia="Times New Roman" w:cstheme="minorHAnsi"/>
              </w:rPr>
              <w:t>To assist patients into and out of wheelchairs; onto or off examination tables.</w:t>
            </w:r>
          </w:p>
        </w:tc>
        <w:tc>
          <w:tcPr>
            <w:tcW w:w="1253" w:type="dxa"/>
          </w:tcPr>
          <w:p w:rsidR="001F1418" w:rsidRDefault="003205FE" w:rsidP="001F1418">
            <w:pPr>
              <w:rPr>
                <w:rFonts w:eastAsia="Times New Roman" w:cstheme="minorHAnsi"/>
                <w:sz w:val="24"/>
                <w:szCs w:val="24"/>
              </w:rPr>
            </w:pPr>
            <w:r>
              <w:rPr>
                <w:rFonts w:eastAsia="Times New Roman" w:cstheme="minorHAnsi"/>
                <w:sz w:val="24"/>
                <w:szCs w:val="24"/>
              </w:rPr>
              <w:t>C</w:t>
            </w:r>
          </w:p>
        </w:tc>
        <w:tc>
          <w:tcPr>
            <w:tcW w:w="637" w:type="dxa"/>
          </w:tcPr>
          <w:p w:rsidR="001F1418" w:rsidRDefault="001F1418" w:rsidP="001F1418">
            <w:pPr>
              <w:rPr>
                <w:rFonts w:eastAsia="Times New Roman" w:cstheme="minorHAnsi"/>
                <w:sz w:val="24"/>
                <w:szCs w:val="24"/>
              </w:rPr>
            </w:pPr>
          </w:p>
        </w:tc>
        <w:tc>
          <w:tcPr>
            <w:tcW w:w="535" w:type="dxa"/>
          </w:tcPr>
          <w:p w:rsidR="001F1418" w:rsidRDefault="001F1418" w:rsidP="001F1418">
            <w:pPr>
              <w:rPr>
                <w:rFonts w:eastAsia="Times New Roman" w:cstheme="minorHAnsi"/>
                <w:sz w:val="24"/>
                <w:szCs w:val="24"/>
              </w:rPr>
            </w:pPr>
          </w:p>
        </w:tc>
      </w:tr>
      <w:tr w:rsidR="003205FE" w:rsidTr="005E5116">
        <w:trPr>
          <w:trHeight w:val="585"/>
        </w:trPr>
        <w:tc>
          <w:tcPr>
            <w:tcW w:w="2243" w:type="dxa"/>
            <w:vMerge w:val="restart"/>
          </w:tcPr>
          <w:p w:rsidR="003205FE" w:rsidRDefault="003205FE" w:rsidP="001F1418">
            <w:pPr>
              <w:rPr>
                <w:rFonts w:eastAsia="Times New Roman" w:cstheme="minorHAnsi"/>
                <w:sz w:val="24"/>
                <w:szCs w:val="24"/>
              </w:rPr>
            </w:pPr>
            <w:r>
              <w:rPr>
                <w:rFonts w:eastAsia="Times New Roman" w:cstheme="minorHAnsi"/>
                <w:sz w:val="24"/>
                <w:szCs w:val="24"/>
              </w:rPr>
              <w:t>Bend, Stoop, Crouch</w:t>
            </w:r>
          </w:p>
        </w:tc>
        <w:tc>
          <w:tcPr>
            <w:tcW w:w="4682" w:type="dxa"/>
          </w:tcPr>
          <w:p w:rsidR="003205FE" w:rsidRPr="003E0D40" w:rsidRDefault="003205FE" w:rsidP="001F1418">
            <w:pPr>
              <w:rPr>
                <w:rFonts w:eastAsia="Times New Roman" w:cstheme="minorHAnsi"/>
              </w:rPr>
            </w:pPr>
            <w:r w:rsidRPr="003E0D40">
              <w:rPr>
                <w:rFonts w:eastAsia="Times New Roman" w:cstheme="minorHAnsi"/>
              </w:rPr>
              <w:t xml:space="preserve">To place patients into various positions for examinations. </w:t>
            </w:r>
          </w:p>
        </w:tc>
        <w:tc>
          <w:tcPr>
            <w:tcW w:w="1253" w:type="dxa"/>
          </w:tcPr>
          <w:p w:rsidR="003205FE" w:rsidRDefault="003205FE" w:rsidP="001F1418">
            <w:pPr>
              <w:rPr>
                <w:rFonts w:eastAsia="Times New Roman" w:cstheme="minorHAnsi"/>
                <w:sz w:val="24"/>
                <w:szCs w:val="24"/>
              </w:rPr>
            </w:pPr>
            <w:r>
              <w:rPr>
                <w:rFonts w:eastAsia="Times New Roman" w:cstheme="minorHAnsi"/>
                <w:sz w:val="24"/>
                <w:szCs w:val="24"/>
              </w:rPr>
              <w:t>C</w:t>
            </w:r>
          </w:p>
        </w:tc>
        <w:tc>
          <w:tcPr>
            <w:tcW w:w="637" w:type="dxa"/>
            <w:vMerge w:val="restart"/>
          </w:tcPr>
          <w:p w:rsidR="003205FE" w:rsidRDefault="003205FE" w:rsidP="001F1418">
            <w:pPr>
              <w:rPr>
                <w:rFonts w:eastAsia="Times New Roman" w:cstheme="minorHAnsi"/>
                <w:sz w:val="24"/>
                <w:szCs w:val="24"/>
              </w:rPr>
            </w:pPr>
          </w:p>
        </w:tc>
        <w:tc>
          <w:tcPr>
            <w:tcW w:w="535" w:type="dxa"/>
            <w:vMerge w:val="restart"/>
          </w:tcPr>
          <w:p w:rsidR="003205FE" w:rsidRDefault="003205FE" w:rsidP="001F1418">
            <w:pPr>
              <w:rPr>
                <w:rFonts w:eastAsia="Times New Roman" w:cstheme="minorHAnsi"/>
                <w:sz w:val="24"/>
                <w:szCs w:val="24"/>
              </w:rPr>
            </w:pPr>
          </w:p>
        </w:tc>
      </w:tr>
      <w:tr w:rsidR="003205FE" w:rsidTr="005E5116">
        <w:trPr>
          <w:trHeight w:val="585"/>
        </w:trPr>
        <w:tc>
          <w:tcPr>
            <w:tcW w:w="2243" w:type="dxa"/>
            <w:vMerge/>
          </w:tcPr>
          <w:p w:rsidR="003205FE" w:rsidRDefault="003205FE" w:rsidP="001F1418">
            <w:pPr>
              <w:rPr>
                <w:rFonts w:eastAsia="Times New Roman" w:cstheme="minorHAnsi"/>
                <w:sz w:val="24"/>
                <w:szCs w:val="24"/>
              </w:rPr>
            </w:pPr>
          </w:p>
        </w:tc>
        <w:tc>
          <w:tcPr>
            <w:tcW w:w="4682" w:type="dxa"/>
          </w:tcPr>
          <w:p w:rsidR="003205FE" w:rsidRPr="003E0D40" w:rsidRDefault="003205FE" w:rsidP="001F1418">
            <w:pPr>
              <w:rPr>
                <w:rFonts w:eastAsia="Times New Roman" w:cstheme="minorHAnsi"/>
              </w:rPr>
            </w:pPr>
            <w:r w:rsidRPr="003E0D40">
              <w:rPr>
                <w:rFonts w:eastAsia="Times New Roman" w:cstheme="minorHAnsi"/>
              </w:rPr>
              <w:t>To lift and place radiographic cassettes underneath patients.</w:t>
            </w:r>
          </w:p>
        </w:tc>
        <w:tc>
          <w:tcPr>
            <w:tcW w:w="1253" w:type="dxa"/>
          </w:tcPr>
          <w:p w:rsidR="003205FE" w:rsidRDefault="003205FE" w:rsidP="001F1418">
            <w:pPr>
              <w:rPr>
                <w:rFonts w:eastAsia="Times New Roman" w:cstheme="minorHAnsi"/>
                <w:sz w:val="24"/>
                <w:szCs w:val="24"/>
              </w:rPr>
            </w:pPr>
            <w:r>
              <w:rPr>
                <w:rFonts w:eastAsia="Times New Roman" w:cstheme="minorHAnsi"/>
                <w:sz w:val="24"/>
                <w:szCs w:val="24"/>
              </w:rPr>
              <w:t>F</w:t>
            </w:r>
          </w:p>
        </w:tc>
        <w:tc>
          <w:tcPr>
            <w:tcW w:w="637" w:type="dxa"/>
            <w:vMerge/>
          </w:tcPr>
          <w:p w:rsidR="003205FE" w:rsidRDefault="003205FE" w:rsidP="001F1418">
            <w:pPr>
              <w:rPr>
                <w:rFonts w:eastAsia="Times New Roman" w:cstheme="minorHAnsi"/>
                <w:sz w:val="24"/>
                <w:szCs w:val="24"/>
              </w:rPr>
            </w:pPr>
          </w:p>
        </w:tc>
        <w:tc>
          <w:tcPr>
            <w:tcW w:w="535" w:type="dxa"/>
            <w:vMerge/>
          </w:tcPr>
          <w:p w:rsidR="003205FE" w:rsidRDefault="003205FE" w:rsidP="001F1418">
            <w:pPr>
              <w:rPr>
                <w:rFonts w:eastAsia="Times New Roman" w:cstheme="minorHAnsi"/>
                <w:sz w:val="24"/>
                <w:szCs w:val="24"/>
              </w:rPr>
            </w:pPr>
          </w:p>
        </w:tc>
      </w:tr>
      <w:tr w:rsidR="003205FE" w:rsidTr="005E5116">
        <w:trPr>
          <w:trHeight w:val="295"/>
        </w:trPr>
        <w:tc>
          <w:tcPr>
            <w:tcW w:w="2243" w:type="dxa"/>
            <w:vMerge w:val="restart"/>
          </w:tcPr>
          <w:p w:rsidR="003205FE" w:rsidRDefault="003205FE" w:rsidP="001F1418">
            <w:pPr>
              <w:rPr>
                <w:rFonts w:eastAsia="Times New Roman" w:cstheme="minorHAnsi"/>
                <w:sz w:val="24"/>
                <w:szCs w:val="24"/>
              </w:rPr>
            </w:pPr>
            <w:r>
              <w:rPr>
                <w:rFonts w:eastAsia="Times New Roman" w:cstheme="minorHAnsi"/>
                <w:sz w:val="24"/>
                <w:szCs w:val="24"/>
              </w:rPr>
              <w:t>Kneel, Stand</w:t>
            </w:r>
          </w:p>
        </w:tc>
        <w:tc>
          <w:tcPr>
            <w:tcW w:w="4682" w:type="dxa"/>
          </w:tcPr>
          <w:p w:rsidR="003205FE" w:rsidRPr="003E0D40" w:rsidRDefault="003205FE" w:rsidP="001F1418">
            <w:pPr>
              <w:rPr>
                <w:rFonts w:eastAsia="Times New Roman" w:cstheme="minorHAnsi"/>
              </w:rPr>
            </w:pPr>
            <w:r w:rsidRPr="003E0D40">
              <w:rPr>
                <w:rFonts w:eastAsia="Times New Roman" w:cstheme="minorHAnsi"/>
              </w:rPr>
              <w:t>To plug in cords or adjust equipment locks</w:t>
            </w:r>
          </w:p>
        </w:tc>
        <w:tc>
          <w:tcPr>
            <w:tcW w:w="1253" w:type="dxa"/>
          </w:tcPr>
          <w:p w:rsidR="003205FE" w:rsidRDefault="003205FE" w:rsidP="001F1418">
            <w:pPr>
              <w:rPr>
                <w:rFonts w:eastAsia="Times New Roman" w:cstheme="minorHAnsi"/>
                <w:sz w:val="24"/>
                <w:szCs w:val="24"/>
              </w:rPr>
            </w:pPr>
            <w:r>
              <w:rPr>
                <w:rFonts w:eastAsia="Times New Roman" w:cstheme="minorHAnsi"/>
                <w:sz w:val="24"/>
                <w:szCs w:val="24"/>
              </w:rPr>
              <w:t>F</w:t>
            </w:r>
          </w:p>
        </w:tc>
        <w:tc>
          <w:tcPr>
            <w:tcW w:w="637" w:type="dxa"/>
            <w:vMerge w:val="restart"/>
          </w:tcPr>
          <w:p w:rsidR="003205FE" w:rsidRDefault="003205FE" w:rsidP="001F1418">
            <w:pPr>
              <w:rPr>
                <w:rFonts w:eastAsia="Times New Roman" w:cstheme="minorHAnsi"/>
                <w:sz w:val="24"/>
                <w:szCs w:val="24"/>
              </w:rPr>
            </w:pPr>
          </w:p>
        </w:tc>
        <w:tc>
          <w:tcPr>
            <w:tcW w:w="535" w:type="dxa"/>
            <w:vMerge w:val="restart"/>
          </w:tcPr>
          <w:p w:rsidR="003205FE" w:rsidRDefault="003205FE" w:rsidP="001F1418">
            <w:pPr>
              <w:rPr>
                <w:rFonts w:eastAsia="Times New Roman" w:cstheme="minorHAnsi"/>
                <w:sz w:val="24"/>
                <w:szCs w:val="24"/>
              </w:rPr>
            </w:pPr>
          </w:p>
        </w:tc>
      </w:tr>
      <w:tr w:rsidR="003205FE" w:rsidTr="005E5116">
        <w:trPr>
          <w:trHeight w:val="295"/>
        </w:trPr>
        <w:tc>
          <w:tcPr>
            <w:tcW w:w="2243" w:type="dxa"/>
            <w:vMerge/>
          </w:tcPr>
          <w:p w:rsidR="003205FE" w:rsidRDefault="003205FE" w:rsidP="001F1418">
            <w:pPr>
              <w:rPr>
                <w:rFonts w:eastAsia="Times New Roman" w:cstheme="minorHAnsi"/>
                <w:sz w:val="24"/>
                <w:szCs w:val="24"/>
              </w:rPr>
            </w:pPr>
          </w:p>
        </w:tc>
        <w:tc>
          <w:tcPr>
            <w:tcW w:w="4682" w:type="dxa"/>
          </w:tcPr>
          <w:p w:rsidR="003205FE" w:rsidRPr="003E0D40" w:rsidRDefault="003205FE" w:rsidP="001F1418">
            <w:pPr>
              <w:rPr>
                <w:rFonts w:eastAsia="Times New Roman" w:cstheme="minorHAnsi"/>
              </w:rPr>
            </w:pPr>
            <w:r w:rsidRPr="003E0D40">
              <w:rPr>
                <w:rFonts w:eastAsia="Times New Roman" w:cstheme="minorHAnsi"/>
              </w:rPr>
              <w:t>To assist patients who may fall or faint.</w:t>
            </w:r>
          </w:p>
        </w:tc>
        <w:tc>
          <w:tcPr>
            <w:tcW w:w="1253" w:type="dxa"/>
          </w:tcPr>
          <w:p w:rsidR="003205FE" w:rsidRDefault="003205FE" w:rsidP="001F1418">
            <w:pPr>
              <w:rPr>
                <w:rFonts w:eastAsia="Times New Roman" w:cstheme="minorHAnsi"/>
                <w:sz w:val="24"/>
                <w:szCs w:val="24"/>
              </w:rPr>
            </w:pPr>
            <w:r>
              <w:rPr>
                <w:rFonts w:eastAsia="Times New Roman" w:cstheme="minorHAnsi"/>
                <w:sz w:val="24"/>
                <w:szCs w:val="24"/>
              </w:rPr>
              <w:t>O</w:t>
            </w:r>
          </w:p>
        </w:tc>
        <w:tc>
          <w:tcPr>
            <w:tcW w:w="637" w:type="dxa"/>
            <w:vMerge/>
          </w:tcPr>
          <w:p w:rsidR="003205FE" w:rsidRDefault="003205FE" w:rsidP="001F1418">
            <w:pPr>
              <w:rPr>
                <w:rFonts w:eastAsia="Times New Roman" w:cstheme="minorHAnsi"/>
                <w:sz w:val="24"/>
                <w:szCs w:val="24"/>
              </w:rPr>
            </w:pPr>
          </w:p>
        </w:tc>
        <w:tc>
          <w:tcPr>
            <w:tcW w:w="535" w:type="dxa"/>
            <w:vMerge/>
          </w:tcPr>
          <w:p w:rsidR="003205FE" w:rsidRDefault="003205FE" w:rsidP="001F1418">
            <w:pPr>
              <w:rPr>
                <w:rFonts w:eastAsia="Times New Roman" w:cstheme="minorHAnsi"/>
                <w:sz w:val="24"/>
                <w:szCs w:val="24"/>
              </w:rPr>
            </w:pPr>
          </w:p>
        </w:tc>
      </w:tr>
      <w:tr w:rsidR="003205FE" w:rsidTr="005E5116">
        <w:trPr>
          <w:trHeight w:val="145"/>
        </w:trPr>
        <w:tc>
          <w:tcPr>
            <w:tcW w:w="2243" w:type="dxa"/>
            <w:vMerge/>
          </w:tcPr>
          <w:p w:rsidR="003205FE" w:rsidRDefault="003205FE" w:rsidP="001F1418">
            <w:pPr>
              <w:rPr>
                <w:rFonts w:eastAsia="Times New Roman" w:cstheme="minorHAnsi"/>
                <w:sz w:val="24"/>
                <w:szCs w:val="24"/>
              </w:rPr>
            </w:pPr>
          </w:p>
        </w:tc>
        <w:tc>
          <w:tcPr>
            <w:tcW w:w="4682" w:type="dxa"/>
          </w:tcPr>
          <w:p w:rsidR="003205FE" w:rsidRPr="003E0D40" w:rsidRDefault="003205FE" w:rsidP="001F1418">
            <w:pPr>
              <w:rPr>
                <w:rFonts w:eastAsia="Times New Roman" w:cstheme="minorHAnsi"/>
              </w:rPr>
            </w:pPr>
            <w:r w:rsidRPr="003E0D40">
              <w:rPr>
                <w:rFonts w:eastAsia="Times New Roman" w:cstheme="minorHAnsi"/>
              </w:rPr>
              <w:t>To perform CPR</w:t>
            </w:r>
          </w:p>
        </w:tc>
        <w:tc>
          <w:tcPr>
            <w:tcW w:w="1253" w:type="dxa"/>
          </w:tcPr>
          <w:p w:rsidR="003205FE" w:rsidRDefault="003205FE" w:rsidP="001F1418">
            <w:pPr>
              <w:rPr>
                <w:rFonts w:eastAsia="Times New Roman" w:cstheme="minorHAnsi"/>
                <w:sz w:val="24"/>
                <w:szCs w:val="24"/>
              </w:rPr>
            </w:pPr>
            <w:r>
              <w:rPr>
                <w:rFonts w:eastAsia="Times New Roman" w:cstheme="minorHAnsi"/>
                <w:sz w:val="24"/>
                <w:szCs w:val="24"/>
              </w:rPr>
              <w:t>O</w:t>
            </w:r>
          </w:p>
        </w:tc>
        <w:tc>
          <w:tcPr>
            <w:tcW w:w="637" w:type="dxa"/>
            <w:vMerge/>
          </w:tcPr>
          <w:p w:rsidR="003205FE" w:rsidRDefault="003205FE" w:rsidP="001F1418">
            <w:pPr>
              <w:rPr>
                <w:rFonts w:eastAsia="Times New Roman" w:cstheme="minorHAnsi"/>
                <w:sz w:val="24"/>
                <w:szCs w:val="24"/>
              </w:rPr>
            </w:pPr>
          </w:p>
        </w:tc>
        <w:tc>
          <w:tcPr>
            <w:tcW w:w="535" w:type="dxa"/>
            <w:vMerge/>
          </w:tcPr>
          <w:p w:rsidR="003205FE" w:rsidRDefault="003205FE" w:rsidP="001F1418">
            <w:pPr>
              <w:rPr>
                <w:rFonts w:eastAsia="Times New Roman" w:cstheme="minorHAnsi"/>
                <w:sz w:val="24"/>
                <w:szCs w:val="24"/>
              </w:rPr>
            </w:pP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Move</w:t>
            </w:r>
          </w:p>
        </w:tc>
        <w:tc>
          <w:tcPr>
            <w:tcW w:w="4682" w:type="dxa"/>
          </w:tcPr>
          <w:p w:rsidR="001F1418" w:rsidRPr="003E0D40" w:rsidRDefault="009E5AB5" w:rsidP="001F1418">
            <w:pPr>
              <w:rPr>
                <w:rFonts w:eastAsia="Times New Roman" w:cstheme="minorHAnsi"/>
              </w:rPr>
            </w:pPr>
            <w:r w:rsidRPr="003E0D40">
              <w:t>Torso, arms, hands and fingers to demonstrate dexterity</w:t>
            </w:r>
          </w:p>
        </w:tc>
        <w:tc>
          <w:tcPr>
            <w:tcW w:w="1253" w:type="dxa"/>
          </w:tcPr>
          <w:p w:rsidR="001F1418" w:rsidRDefault="009E5AB5" w:rsidP="001F1418">
            <w:pPr>
              <w:rPr>
                <w:rFonts w:eastAsia="Times New Roman" w:cstheme="minorHAnsi"/>
                <w:sz w:val="24"/>
                <w:szCs w:val="24"/>
              </w:rPr>
            </w:pPr>
            <w:r>
              <w:rPr>
                <w:rFonts w:eastAsia="Times New Roman" w:cstheme="minorHAnsi"/>
                <w:sz w:val="24"/>
                <w:szCs w:val="24"/>
              </w:rPr>
              <w:t>C</w:t>
            </w:r>
          </w:p>
        </w:tc>
        <w:tc>
          <w:tcPr>
            <w:tcW w:w="637" w:type="dxa"/>
          </w:tcPr>
          <w:p w:rsidR="001F1418" w:rsidRDefault="001F1418" w:rsidP="001F1418">
            <w:pPr>
              <w:rPr>
                <w:rFonts w:eastAsia="Times New Roman" w:cstheme="minorHAnsi"/>
                <w:sz w:val="24"/>
                <w:szCs w:val="24"/>
              </w:rPr>
            </w:pPr>
          </w:p>
        </w:tc>
        <w:tc>
          <w:tcPr>
            <w:tcW w:w="535" w:type="dxa"/>
          </w:tcPr>
          <w:p w:rsidR="001F1418" w:rsidRDefault="001F1418" w:rsidP="001F1418">
            <w:pPr>
              <w:rPr>
                <w:rFonts w:eastAsia="Times New Roman" w:cstheme="minorHAnsi"/>
                <w:sz w:val="24"/>
                <w:szCs w:val="24"/>
              </w:rPr>
            </w:pP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Reach</w:t>
            </w:r>
          </w:p>
        </w:tc>
        <w:tc>
          <w:tcPr>
            <w:tcW w:w="4682" w:type="dxa"/>
          </w:tcPr>
          <w:p w:rsidR="001F1418" w:rsidRPr="003E0D40" w:rsidRDefault="009E5AB5" w:rsidP="001F1418">
            <w:pPr>
              <w:rPr>
                <w:rFonts w:eastAsia="Times New Roman" w:cstheme="minorHAnsi"/>
              </w:rPr>
            </w:pPr>
            <w:r w:rsidRPr="003E0D40">
              <w:t>At least 6’ from floor to overhead radiographic equipment</w:t>
            </w:r>
          </w:p>
        </w:tc>
        <w:tc>
          <w:tcPr>
            <w:tcW w:w="1253" w:type="dxa"/>
          </w:tcPr>
          <w:p w:rsidR="001F1418" w:rsidRDefault="009E5AB5" w:rsidP="001F1418">
            <w:pPr>
              <w:rPr>
                <w:rFonts w:eastAsia="Times New Roman" w:cstheme="minorHAnsi"/>
                <w:sz w:val="24"/>
                <w:szCs w:val="24"/>
              </w:rPr>
            </w:pPr>
            <w:r>
              <w:rPr>
                <w:rFonts w:eastAsia="Times New Roman" w:cstheme="minorHAnsi"/>
                <w:sz w:val="24"/>
                <w:szCs w:val="24"/>
              </w:rPr>
              <w:t>C</w:t>
            </w:r>
          </w:p>
        </w:tc>
        <w:tc>
          <w:tcPr>
            <w:tcW w:w="637" w:type="dxa"/>
          </w:tcPr>
          <w:p w:rsidR="001F1418" w:rsidRDefault="001F1418" w:rsidP="001F1418">
            <w:pPr>
              <w:rPr>
                <w:rFonts w:eastAsia="Times New Roman" w:cstheme="minorHAnsi"/>
                <w:sz w:val="24"/>
                <w:szCs w:val="24"/>
              </w:rPr>
            </w:pPr>
          </w:p>
        </w:tc>
        <w:tc>
          <w:tcPr>
            <w:tcW w:w="535" w:type="dxa"/>
          </w:tcPr>
          <w:p w:rsidR="001F1418" w:rsidRDefault="001F1418" w:rsidP="001F1418">
            <w:pPr>
              <w:rPr>
                <w:rFonts w:eastAsia="Times New Roman" w:cstheme="minorHAnsi"/>
                <w:sz w:val="24"/>
                <w:szCs w:val="24"/>
              </w:rPr>
            </w:pP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Wear</w:t>
            </w:r>
          </w:p>
        </w:tc>
        <w:tc>
          <w:tcPr>
            <w:tcW w:w="4682" w:type="dxa"/>
          </w:tcPr>
          <w:p w:rsidR="001F1418" w:rsidRPr="003E0D40" w:rsidRDefault="009E5AB5" w:rsidP="001F1418">
            <w:pPr>
              <w:rPr>
                <w:rFonts w:eastAsia="Times New Roman" w:cstheme="minorHAnsi"/>
              </w:rPr>
            </w:pPr>
            <w:r w:rsidRPr="003E0D40">
              <w:t>Lead aprons (5 to 10 lbs. weight), thyroid shields, and lead gloves on hands (weight 1 to 2 lbs.).</w:t>
            </w:r>
          </w:p>
        </w:tc>
        <w:tc>
          <w:tcPr>
            <w:tcW w:w="1253" w:type="dxa"/>
          </w:tcPr>
          <w:p w:rsidR="001F1418" w:rsidRDefault="009E5AB5" w:rsidP="001F1418">
            <w:pPr>
              <w:rPr>
                <w:rFonts w:eastAsia="Times New Roman" w:cstheme="minorHAnsi"/>
                <w:sz w:val="24"/>
                <w:szCs w:val="24"/>
              </w:rPr>
            </w:pPr>
            <w:r>
              <w:rPr>
                <w:rFonts w:eastAsia="Times New Roman" w:cstheme="minorHAnsi"/>
                <w:sz w:val="24"/>
                <w:szCs w:val="24"/>
              </w:rPr>
              <w:t>F</w:t>
            </w:r>
          </w:p>
        </w:tc>
        <w:tc>
          <w:tcPr>
            <w:tcW w:w="637" w:type="dxa"/>
          </w:tcPr>
          <w:p w:rsidR="001F1418" w:rsidRDefault="001F1418" w:rsidP="001F1418">
            <w:pPr>
              <w:rPr>
                <w:rFonts w:eastAsia="Times New Roman" w:cstheme="minorHAnsi"/>
                <w:sz w:val="24"/>
                <w:szCs w:val="24"/>
              </w:rPr>
            </w:pPr>
          </w:p>
        </w:tc>
        <w:tc>
          <w:tcPr>
            <w:tcW w:w="535" w:type="dxa"/>
          </w:tcPr>
          <w:p w:rsidR="001F1418" w:rsidRDefault="001F1418" w:rsidP="001F1418">
            <w:pPr>
              <w:rPr>
                <w:rFonts w:eastAsia="Times New Roman" w:cstheme="minorHAnsi"/>
                <w:sz w:val="24"/>
                <w:szCs w:val="24"/>
              </w:rPr>
            </w:pPr>
          </w:p>
        </w:tc>
      </w:tr>
      <w:tr w:rsidR="009E5AB5" w:rsidTr="005E5116">
        <w:trPr>
          <w:trHeight w:val="74"/>
        </w:trPr>
        <w:tc>
          <w:tcPr>
            <w:tcW w:w="2243" w:type="dxa"/>
            <w:vMerge w:val="restart"/>
          </w:tcPr>
          <w:p w:rsidR="009E5AB5" w:rsidRDefault="009E5AB5" w:rsidP="001F1418">
            <w:pPr>
              <w:rPr>
                <w:rFonts w:eastAsia="Times New Roman" w:cstheme="minorHAnsi"/>
                <w:sz w:val="24"/>
                <w:szCs w:val="24"/>
              </w:rPr>
            </w:pPr>
            <w:r>
              <w:rPr>
                <w:rFonts w:eastAsia="Times New Roman" w:cstheme="minorHAnsi"/>
                <w:sz w:val="24"/>
                <w:szCs w:val="24"/>
              </w:rPr>
              <w:t xml:space="preserve">Manual Dexterity </w:t>
            </w:r>
          </w:p>
        </w:tc>
        <w:tc>
          <w:tcPr>
            <w:tcW w:w="4682" w:type="dxa"/>
          </w:tcPr>
          <w:p w:rsidR="009E5AB5" w:rsidRPr="003E0D40" w:rsidRDefault="009E5AB5" w:rsidP="001F1418">
            <w:pPr>
              <w:rPr>
                <w:rFonts w:eastAsia="Times New Roman" w:cstheme="minorHAnsi"/>
              </w:rPr>
            </w:pPr>
            <w:r w:rsidRPr="003E0D40">
              <w:t>To manipulate small knobs or controls on equipment</w:t>
            </w:r>
          </w:p>
        </w:tc>
        <w:tc>
          <w:tcPr>
            <w:tcW w:w="1253" w:type="dxa"/>
          </w:tcPr>
          <w:p w:rsidR="009E5AB5" w:rsidRDefault="0005579D" w:rsidP="001F1418">
            <w:pPr>
              <w:rPr>
                <w:rFonts w:eastAsia="Times New Roman" w:cstheme="minorHAnsi"/>
                <w:sz w:val="24"/>
                <w:szCs w:val="24"/>
              </w:rPr>
            </w:pPr>
            <w:r>
              <w:rPr>
                <w:rFonts w:eastAsia="Times New Roman" w:cstheme="minorHAnsi"/>
                <w:sz w:val="24"/>
                <w:szCs w:val="24"/>
              </w:rPr>
              <w:t>C</w:t>
            </w:r>
          </w:p>
        </w:tc>
        <w:tc>
          <w:tcPr>
            <w:tcW w:w="637" w:type="dxa"/>
            <w:vMerge w:val="restart"/>
          </w:tcPr>
          <w:p w:rsidR="009E5AB5" w:rsidRDefault="009E5AB5" w:rsidP="001F1418">
            <w:pPr>
              <w:rPr>
                <w:rFonts w:eastAsia="Times New Roman" w:cstheme="minorHAnsi"/>
                <w:sz w:val="24"/>
                <w:szCs w:val="24"/>
              </w:rPr>
            </w:pPr>
          </w:p>
        </w:tc>
        <w:tc>
          <w:tcPr>
            <w:tcW w:w="535" w:type="dxa"/>
            <w:vMerge w:val="restart"/>
          </w:tcPr>
          <w:p w:rsidR="009E5AB5" w:rsidRDefault="009E5AB5" w:rsidP="001F1418">
            <w:pPr>
              <w:rPr>
                <w:rFonts w:eastAsia="Times New Roman" w:cstheme="minorHAnsi"/>
                <w:sz w:val="24"/>
                <w:szCs w:val="24"/>
              </w:rPr>
            </w:pPr>
          </w:p>
        </w:tc>
      </w:tr>
      <w:tr w:rsidR="009E5AB5" w:rsidTr="005E5116">
        <w:trPr>
          <w:trHeight w:val="72"/>
        </w:trPr>
        <w:tc>
          <w:tcPr>
            <w:tcW w:w="2243" w:type="dxa"/>
            <w:vMerge/>
          </w:tcPr>
          <w:p w:rsidR="009E5AB5" w:rsidRDefault="009E5AB5" w:rsidP="001F1418">
            <w:pPr>
              <w:rPr>
                <w:rFonts w:eastAsia="Times New Roman" w:cstheme="minorHAnsi"/>
                <w:sz w:val="24"/>
                <w:szCs w:val="24"/>
              </w:rPr>
            </w:pPr>
          </w:p>
        </w:tc>
        <w:tc>
          <w:tcPr>
            <w:tcW w:w="4682" w:type="dxa"/>
          </w:tcPr>
          <w:p w:rsidR="009E5AB5" w:rsidRPr="003E0D40" w:rsidRDefault="009E5AB5" w:rsidP="001F1418">
            <w:pPr>
              <w:rPr>
                <w:rFonts w:eastAsia="Times New Roman" w:cstheme="minorHAnsi"/>
              </w:rPr>
            </w:pPr>
            <w:r w:rsidRPr="003E0D40">
              <w:t>Prepare needles and syringes for injection.</w:t>
            </w:r>
          </w:p>
        </w:tc>
        <w:tc>
          <w:tcPr>
            <w:tcW w:w="1253" w:type="dxa"/>
          </w:tcPr>
          <w:p w:rsidR="009E5AB5" w:rsidRDefault="0005579D" w:rsidP="001F1418">
            <w:pPr>
              <w:rPr>
                <w:rFonts w:eastAsia="Times New Roman" w:cstheme="minorHAnsi"/>
                <w:sz w:val="24"/>
                <w:szCs w:val="24"/>
              </w:rPr>
            </w:pPr>
            <w:r>
              <w:rPr>
                <w:rFonts w:eastAsia="Times New Roman" w:cstheme="minorHAnsi"/>
                <w:sz w:val="24"/>
                <w:szCs w:val="24"/>
              </w:rPr>
              <w:t>F</w:t>
            </w:r>
          </w:p>
        </w:tc>
        <w:tc>
          <w:tcPr>
            <w:tcW w:w="637" w:type="dxa"/>
            <w:vMerge/>
          </w:tcPr>
          <w:p w:rsidR="009E5AB5" w:rsidRDefault="009E5AB5" w:rsidP="001F1418">
            <w:pPr>
              <w:rPr>
                <w:rFonts w:eastAsia="Times New Roman" w:cstheme="minorHAnsi"/>
                <w:sz w:val="24"/>
                <w:szCs w:val="24"/>
              </w:rPr>
            </w:pPr>
          </w:p>
        </w:tc>
        <w:tc>
          <w:tcPr>
            <w:tcW w:w="535" w:type="dxa"/>
            <w:vMerge/>
          </w:tcPr>
          <w:p w:rsidR="009E5AB5" w:rsidRDefault="009E5AB5" w:rsidP="001F1418">
            <w:pPr>
              <w:rPr>
                <w:rFonts w:eastAsia="Times New Roman" w:cstheme="minorHAnsi"/>
                <w:sz w:val="24"/>
                <w:szCs w:val="24"/>
              </w:rPr>
            </w:pPr>
          </w:p>
        </w:tc>
      </w:tr>
      <w:tr w:rsidR="009E5AB5" w:rsidTr="005E5116">
        <w:trPr>
          <w:trHeight w:val="72"/>
        </w:trPr>
        <w:tc>
          <w:tcPr>
            <w:tcW w:w="2243" w:type="dxa"/>
            <w:vMerge/>
          </w:tcPr>
          <w:p w:rsidR="009E5AB5" w:rsidRDefault="009E5AB5" w:rsidP="001F1418">
            <w:pPr>
              <w:rPr>
                <w:rFonts w:eastAsia="Times New Roman" w:cstheme="minorHAnsi"/>
                <w:sz w:val="24"/>
                <w:szCs w:val="24"/>
              </w:rPr>
            </w:pPr>
          </w:p>
        </w:tc>
        <w:tc>
          <w:tcPr>
            <w:tcW w:w="4682" w:type="dxa"/>
          </w:tcPr>
          <w:p w:rsidR="009E5AB5" w:rsidRPr="003E0D40" w:rsidRDefault="009E5AB5" w:rsidP="001F1418">
            <w:pPr>
              <w:rPr>
                <w:rFonts w:eastAsia="Times New Roman" w:cstheme="minorHAnsi"/>
              </w:rPr>
            </w:pPr>
            <w:r w:rsidRPr="003E0D40">
              <w:rPr>
                <w:rFonts w:eastAsia="Times New Roman" w:cstheme="minorHAnsi"/>
              </w:rPr>
              <w:t>Apply and wear gloves</w:t>
            </w:r>
          </w:p>
        </w:tc>
        <w:tc>
          <w:tcPr>
            <w:tcW w:w="1253" w:type="dxa"/>
          </w:tcPr>
          <w:p w:rsidR="009E5AB5" w:rsidRDefault="0005579D" w:rsidP="001F1418">
            <w:pPr>
              <w:rPr>
                <w:rFonts w:eastAsia="Times New Roman" w:cstheme="minorHAnsi"/>
                <w:sz w:val="24"/>
                <w:szCs w:val="24"/>
              </w:rPr>
            </w:pPr>
            <w:r>
              <w:rPr>
                <w:rFonts w:eastAsia="Times New Roman" w:cstheme="minorHAnsi"/>
                <w:sz w:val="24"/>
                <w:szCs w:val="24"/>
              </w:rPr>
              <w:t>C</w:t>
            </w:r>
          </w:p>
        </w:tc>
        <w:tc>
          <w:tcPr>
            <w:tcW w:w="637" w:type="dxa"/>
            <w:vMerge/>
          </w:tcPr>
          <w:p w:rsidR="009E5AB5" w:rsidRDefault="009E5AB5" w:rsidP="001F1418">
            <w:pPr>
              <w:rPr>
                <w:rFonts w:eastAsia="Times New Roman" w:cstheme="minorHAnsi"/>
                <w:sz w:val="24"/>
                <w:szCs w:val="24"/>
              </w:rPr>
            </w:pPr>
          </w:p>
        </w:tc>
        <w:tc>
          <w:tcPr>
            <w:tcW w:w="535" w:type="dxa"/>
            <w:vMerge/>
          </w:tcPr>
          <w:p w:rsidR="009E5AB5" w:rsidRDefault="009E5AB5" w:rsidP="001F1418">
            <w:pPr>
              <w:rPr>
                <w:rFonts w:eastAsia="Times New Roman" w:cstheme="minorHAnsi"/>
                <w:sz w:val="24"/>
                <w:szCs w:val="24"/>
              </w:rPr>
            </w:pPr>
          </w:p>
        </w:tc>
      </w:tr>
      <w:tr w:rsidR="009E5AB5" w:rsidTr="005E5116">
        <w:trPr>
          <w:trHeight w:val="72"/>
        </w:trPr>
        <w:tc>
          <w:tcPr>
            <w:tcW w:w="2243" w:type="dxa"/>
            <w:vMerge/>
          </w:tcPr>
          <w:p w:rsidR="009E5AB5" w:rsidRDefault="009E5AB5" w:rsidP="001F1418">
            <w:pPr>
              <w:rPr>
                <w:rFonts w:eastAsia="Times New Roman" w:cstheme="minorHAnsi"/>
                <w:sz w:val="24"/>
                <w:szCs w:val="24"/>
              </w:rPr>
            </w:pPr>
          </w:p>
        </w:tc>
        <w:tc>
          <w:tcPr>
            <w:tcW w:w="4682" w:type="dxa"/>
          </w:tcPr>
          <w:p w:rsidR="009E5AB5" w:rsidRPr="003E0D40" w:rsidRDefault="0005579D" w:rsidP="001F1418">
            <w:pPr>
              <w:rPr>
                <w:rFonts w:eastAsia="Times New Roman" w:cstheme="minorHAnsi"/>
              </w:rPr>
            </w:pPr>
            <w:r w:rsidRPr="003E0D40">
              <w:rPr>
                <w:rFonts w:eastAsia="Times New Roman" w:cstheme="minorHAnsi"/>
              </w:rPr>
              <w:t xml:space="preserve">Assist with removal of potential artifacts such as jewelry or zippers. </w:t>
            </w:r>
          </w:p>
        </w:tc>
        <w:tc>
          <w:tcPr>
            <w:tcW w:w="1253" w:type="dxa"/>
          </w:tcPr>
          <w:p w:rsidR="009E5AB5" w:rsidRDefault="0005579D" w:rsidP="001F1418">
            <w:pPr>
              <w:rPr>
                <w:rFonts w:eastAsia="Times New Roman" w:cstheme="minorHAnsi"/>
                <w:sz w:val="24"/>
                <w:szCs w:val="24"/>
              </w:rPr>
            </w:pPr>
            <w:r>
              <w:rPr>
                <w:rFonts w:eastAsia="Times New Roman" w:cstheme="minorHAnsi"/>
                <w:sz w:val="24"/>
                <w:szCs w:val="24"/>
              </w:rPr>
              <w:t>O</w:t>
            </w:r>
          </w:p>
        </w:tc>
        <w:tc>
          <w:tcPr>
            <w:tcW w:w="637" w:type="dxa"/>
            <w:vMerge/>
          </w:tcPr>
          <w:p w:rsidR="009E5AB5" w:rsidRDefault="009E5AB5" w:rsidP="001F1418">
            <w:pPr>
              <w:rPr>
                <w:rFonts w:eastAsia="Times New Roman" w:cstheme="minorHAnsi"/>
                <w:sz w:val="24"/>
                <w:szCs w:val="24"/>
              </w:rPr>
            </w:pPr>
          </w:p>
        </w:tc>
        <w:tc>
          <w:tcPr>
            <w:tcW w:w="535" w:type="dxa"/>
            <w:vMerge/>
          </w:tcPr>
          <w:p w:rsidR="009E5AB5" w:rsidRDefault="009E5AB5" w:rsidP="001F1418">
            <w:pPr>
              <w:rPr>
                <w:rFonts w:eastAsia="Times New Roman" w:cstheme="minorHAnsi"/>
                <w:sz w:val="24"/>
                <w:szCs w:val="24"/>
              </w:rPr>
            </w:pPr>
          </w:p>
        </w:tc>
      </w:tr>
      <w:tr w:rsidR="001F1418" w:rsidTr="005E5116">
        <w:tc>
          <w:tcPr>
            <w:tcW w:w="2243" w:type="dxa"/>
          </w:tcPr>
          <w:p w:rsidR="001F1418" w:rsidRDefault="001F1418" w:rsidP="001F1418">
            <w:pPr>
              <w:rPr>
                <w:rFonts w:eastAsia="Times New Roman" w:cstheme="minorHAnsi"/>
                <w:sz w:val="24"/>
                <w:szCs w:val="24"/>
              </w:rPr>
            </w:pPr>
            <w:r>
              <w:rPr>
                <w:rFonts w:eastAsia="Times New Roman" w:cstheme="minorHAnsi"/>
                <w:sz w:val="24"/>
                <w:szCs w:val="24"/>
              </w:rPr>
              <w:t>Push / Pull</w:t>
            </w:r>
          </w:p>
        </w:tc>
        <w:tc>
          <w:tcPr>
            <w:tcW w:w="4682" w:type="dxa"/>
          </w:tcPr>
          <w:p w:rsidR="001F1418" w:rsidRPr="003E0D40" w:rsidRDefault="00531E57" w:rsidP="001F1418">
            <w:pPr>
              <w:rPr>
                <w:rFonts w:eastAsia="Times New Roman" w:cstheme="minorHAnsi"/>
              </w:rPr>
            </w:pPr>
            <w:r w:rsidRPr="003E0D40">
              <w:t>To move equipment, examination tables, chairs, or patients.</w:t>
            </w:r>
          </w:p>
        </w:tc>
        <w:tc>
          <w:tcPr>
            <w:tcW w:w="1253" w:type="dxa"/>
          </w:tcPr>
          <w:p w:rsidR="001F1418" w:rsidRDefault="00531E57" w:rsidP="001F1418">
            <w:pPr>
              <w:rPr>
                <w:rFonts w:eastAsia="Times New Roman" w:cstheme="minorHAnsi"/>
                <w:sz w:val="24"/>
                <w:szCs w:val="24"/>
              </w:rPr>
            </w:pPr>
            <w:r>
              <w:rPr>
                <w:rFonts w:eastAsia="Times New Roman" w:cstheme="minorHAnsi"/>
                <w:sz w:val="24"/>
                <w:szCs w:val="24"/>
              </w:rPr>
              <w:t>C</w:t>
            </w:r>
          </w:p>
        </w:tc>
        <w:tc>
          <w:tcPr>
            <w:tcW w:w="637" w:type="dxa"/>
          </w:tcPr>
          <w:p w:rsidR="001F1418" w:rsidRDefault="001F1418" w:rsidP="001F1418">
            <w:pPr>
              <w:rPr>
                <w:rFonts w:eastAsia="Times New Roman" w:cstheme="minorHAnsi"/>
                <w:sz w:val="24"/>
                <w:szCs w:val="24"/>
              </w:rPr>
            </w:pPr>
          </w:p>
        </w:tc>
        <w:tc>
          <w:tcPr>
            <w:tcW w:w="535" w:type="dxa"/>
          </w:tcPr>
          <w:p w:rsidR="001F1418" w:rsidRDefault="001F1418" w:rsidP="001F1418">
            <w:pPr>
              <w:rPr>
                <w:rFonts w:eastAsia="Times New Roman" w:cstheme="minorHAnsi"/>
                <w:sz w:val="24"/>
                <w:szCs w:val="24"/>
              </w:rPr>
            </w:pPr>
          </w:p>
        </w:tc>
      </w:tr>
      <w:tr w:rsidR="003205FE" w:rsidTr="005E5116">
        <w:tc>
          <w:tcPr>
            <w:tcW w:w="2243" w:type="dxa"/>
          </w:tcPr>
          <w:p w:rsidR="003205FE" w:rsidRDefault="003205FE" w:rsidP="001F1418">
            <w:pPr>
              <w:rPr>
                <w:rFonts w:eastAsia="Times New Roman" w:cstheme="minorHAnsi"/>
                <w:sz w:val="24"/>
                <w:szCs w:val="24"/>
              </w:rPr>
            </w:pPr>
            <w:r>
              <w:rPr>
                <w:rFonts w:eastAsia="Times New Roman" w:cstheme="minorHAnsi"/>
                <w:sz w:val="24"/>
                <w:szCs w:val="24"/>
              </w:rPr>
              <w:t>Walk / Stand</w:t>
            </w:r>
          </w:p>
        </w:tc>
        <w:tc>
          <w:tcPr>
            <w:tcW w:w="4682" w:type="dxa"/>
          </w:tcPr>
          <w:p w:rsidR="003205FE" w:rsidRPr="003E0D40" w:rsidRDefault="00531E57" w:rsidP="001F1418">
            <w:pPr>
              <w:rPr>
                <w:rFonts w:eastAsia="Times New Roman" w:cstheme="minorHAnsi"/>
              </w:rPr>
            </w:pPr>
            <w:r w:rsidRPr="003E0D40">
              <w:t>For extended periods of time, usually up to 8 (eight) hours</w:t>
            </w:r>
          </w:p>
        </w:tc>
        <w:tc>
          <w:tcPr>
            <w:tcW w:w="1253" w:type="dxa"/>
          </w:tcPr>
          <w:p w:rsidR="003205FE" w:rsidRDefault="00531E57" w:rsidP="001F1418">
            <w:pPr>
              <w:rPr>
                <w:rFonts w:eastAsia="Times New Roman" w:cstheme="minorHAnsi"/>
                <w:sz w:val="24"/>
                <w:szCs w:val="24"/>
              </w:rPr>
            </w:pPr>
            <w:r>
              <w:rPr>
                <w:rFonts w:eastAsia="Times New Roman" w:cstheme="minorHAnsi"/>
                <w:sz w:val="24"/>
                <w:szCs w:val="24"/>
              </w:rPr>
              <w:t>C</w:t>
            </w:r>
          </w:p>
        </w:tc>
        <w:tc>
          <w:tcPr>
            <w:tcW w:w="637" w:type="dxa"/>
          </w:tcPr>
          <w:p w:rsidR="003205FE" w:rsidRDefault="003205FE" w:rsidP="001F1418">
            <w:pPr>
              <w:rPr>
                <w:rFonts w:eastAsia="Times New Roman" w:cstheme="minorHAnsi"/>
                <w:sz w:val="24"/>
                <w:szCs w:val="24"/>
              </w:rPr>
            </w:pPr>
          </w:p>
        </w:tc>
        <w:tc>
          <w:tcPr>
            <w:tcW w:w="535" w:type="dxa"/>
          </w:tcPr>
          <w:p w:rsidR="003205FE" w:rsidRDefault="003205FE" w:rsidP="001F1418">
            <w:pPr>
              <w:rPr>
                <w:rFonts w:eastAsia="Times New Roman" w:cstheme="minorHAnsi"/>
                <w:sz w:val="24"/>
                <w:szCs w:val="24"/>
              </w:rPr>
            </w:pPr>
          </w:p>
        </w:tc>
      </w:tr>
      <w:tr w:rsidR="00531E57" w:rsidTr="005E5116">
        <w:trPr>
          <w:trHeight w:val="405"/>
        </w:trPr>
        <w:tc>
          <w:tcPr>
            <w:tcW w:w="2243" w:type="dxa"/>
            <w:vMerge w:val="restart"/>
          </w:tcPr>
          <w:p w:rsidR="00531E57" w:rsidRDefault="00531E57" w:rsidP="001F1418">
            <w:pPr>
              <w:rPr>
                <w:rFonts w:eastAsia="Times New Roman" w:cstheme="minorHAnsi"/>
                <w:sz w:val="24"/>
                <w:szCs w:val="24"/>
              </w:rPr>
            </w:pPr>
            <w:r>
              <w:rPr>
                <w:rFonts w:eastAsia="Times New Roman" w:cstheme="minorHAnsi"/>
                <w:sz w:val="24"/>
                <w:szCs w:val="24"/>
              </w:rPr>
              <w:t xml:space="preserve">Auditory </w:t>
            </w:r>
          </w:p>
        </w:tc>
        <w:tc>
          <w:tcPr>
            <w:tcW w:w="4682" w:type="dxa"/>
          </w:tcPr>
          <w:p w:rsidR="00531E57" w:rsidRPr="003E0D40" w:rsidRDefault="00531E57" w:rsidP="001F1418">
            <w:pPr>
              <w:rPr>
                <w:rFonts w:eastAsia="Times New Roman" w:cstheme="minorHAnsi"/>
              </w:rPr>
            </w:pPr>
            <w:r w:rsidRPr="003E0D40">
              <w:t>Hear verbal directions/requests from members of the health care team, patients, and telephone messages.</w:t>
            </w:r>
          </w:p>
        </w:tc>
        <w:tc>
          <w:tcPr>
            <w:tcW w:w="1253" w:type="dxa"/>
          </w:tcPr>
          <w:p w:rsidR="00531E57" w:rsidRDefault="00531E57" w:rsidP="001F1418">
            <w:pPr>
              <w:rPr>
                <w:rFonts w:eastAsia="Times New Roman" w:cstheme="minorHAnsi"/>
                <w:sz w:val="24"/>
                <w:szCs w:val="24"/>
              </w:rPr>
            </w:pPr>
            <w:r>
              <w:rPr>
                <w:rFonts w:eastAsia="Times New Roman" w:cstheme="minorHAnsi"/>
                <w:sz w:val="24"/>
                <w:szCs w:val="24"/>
              </w:rPr>
              <w:t>C</w:t>
            </w:r>
          </w:p>
        </w:tc>
        <w:tc>
          <w:tcPr>
            <w:tcW w:w="637" w:type="dxa"/>
            <w:vMerge w:val="restart"/>
          </w:tcPr>
          <w:p w:rsidR="00531E57" w:rsidRDefault="00531E57" w:rsidP="001F1418">
            <w:pPr>
              <w:rPr>
                <w:rFonts w:eastAsia="Times New Roman" w:cstheme="minorHAnsi"/>
                <w:sz w:val="24"/>
                <w:szCs w:val="24"/>
              </w:rPr>
            </w:pPr>
          </w:p>
        </w:tc>
        <w:tc>
          <w:tcPr>
            <w:tcW w:w="535" w:type="dxa"/>
            <w:vMerge w:val="restart"/>
          </w:tcPr>
          <w:p w:rsidR="00531E57" w:rsidRDefault="00531E57" w:rsidP="001F1418">
            <w:pPr>
              <w:rPr>
                <w:rFonts w:eastAsia="Times New Roman" w:cstheme="minorHAnsi"/>
                <w:sz w:val="24"/>
                <w:szCs w:val="24"/>
              </w:rPr>
            </w:pPr>
          </w:p>
        </w:tc>
      </w:tr>
      <w:tr w:rsidR="00531E57" w:rsidTr="005E5116">
        <w:trPr>
          <w:trHeight w:val="405"/>
        </w:trPr>
        <w:tc>
          <w:tcPr>
            <w:tcW w:w="2243" w:type="dxa"/>
            <w:vMerge/>
          </w:tcPr>
          <w:p w:rsidR="00531E57" w:rsidRDefault="00531E57" w:rsidP="001F1418">
            <w:pPr>
              <w:rPr>
                <w:rFonts w:eastAsia="Times New Roman" w:cstheme="minorHAnsi"/>
                <w:sz w:val="24"/>
                <w:szCs w:val="24"/>
              </w:rPr>
            </w:pPr>
          </w:p>
        </w:tc>
        <w:tc>
          <w:tcPr>
            <w:tcW w:w="4682" w:type="dxa"/>
          </w:tcPr>
          <w:p w:rsidR="00531E57" w:rsidRPr="003E0D40" w:rsidRDefault="00531E57" w:rsidP="001F1418">
            <w:r w:rsidRPr="003E0D40">
              <w:t>Hear instructions from surgeons wearing a surgical face mask</w:t>
            </w:r>
          </w:p>
        </w:tc>
        <w:tc>
          <w:tcPr>
            <w:tcW w:w="1253" w:type="dxa"/>
          </w:tcPr>
          <w:p w:rsidR="00531E57" w:rsidRDefault="00531E57" w:rsidP="001F1418">
            <w:pPr>
              <w:rPr>
                <w:rFonts w:eastAsia="Times New Roman" w:cstheme="minorHAnsi"/>
                <w:sz w:val="24"/>
                <w:szCs w:val="24"/>
              </w:rPr>
            </w:pPr>
            <w:r>
              <w:rPr>
                <w:rFonts w:eastAsia="Times New Roman" w:cstheme="minorHAnsi"/>
                <w:sz w:val="24"/>
                <w:szCs w:val="24"/>
              </w:rPr>
              <w:t>F</w:t>
            </w:r>
          </w:p>
        </w:tc>
        <w:tc>
          <w:tcPr>
            <w:tcW w:w="637" w:type="dxa"/>
            <w:vMerge/>
          </w:tcPr>
          <w:p w:rsidR="00531E57" w:rsidRDefault="00531E57" w:rsidP="001F1418">
            <w:pPr>
              <w:rPr>
                <w:rFonts w:eastAsia="Times New Roman" w:cstheme="minorHAnsi"/>
                <w:sz w:val="24"/>
                <w:szCs w:val="24"/>
              </w:rPr>
            </w:pPr>
          </w:p>
        </w:tc>
        <w:tc>
          <w:tcPr>
            <w:tcW w:w="535" w:type="dxa"/>
            <w:vMerge/>
          </w:tcPr>
          <w:p w:rsidR="00531E57" w:rsidRDefault="00531E57" w:rsidP="001F1418">
            <w:pPr>
              <w:rPr>
                <w:rFonts w:eastAsia="Times New Roman" w:cstheme="minorHAnsi"/>
                <w:sz w:val="24"/>
                <w:szCs w:val="24"/>
              </w:rPr>
            </w:pPr>
          </w:p>
        </w:tc>
      </w:tr>
      <w:tr w:rsidR="00531E57" w:rsidTr="005E5116">
        <w:trPr>
          <w:trHeight w:val="270"/>
        </w:trPr>
        <w:tc>
          <w:tcPr>
            <w:tcW w:w="2243" w:type="dxa"/>
            <w:vMerge/>
          </w:tcPr>
          <w:p w:rsidR="00531E57" w:rsidRDefault="00531E57" w:rsidP="001F1418">
            <w:pPr>
              <w:rPr>
                <w:rFonts w:eastAsia="Times New Roman" w:cstheme="minorHAnsi"/>
                <w:sz w:val="24"/>
                <w:szCs w:val="24"/>
              </w:rPr>
            </w:pPr>
          </w:p>
        </w:tc>
        <w:tc>
          <w:tcPr>
            <w:tcW w:w="4682" w:type="dxa"/>
          </w:tcPr>
          <w:p w:rsidR="00531E57" w:rsidRPr="003E0D40" w:rsidRDefault="00531E57" w:rsidP="001F1418">
            <w:r w:rsidRPr="003E0D40">
              <w:t>Hear distress sounds from patients.</w:t>
            </w:r>
          </w:p>
        </w:tc>
        <w:tc>
          <w:tcPr>
            <w:tcW w:w="1253" w:type="dxa"/>
          </w:tcPr>
          <w:p w:rsidR="00531E57" w:rsidRDefault="00531E57" w:rsidP="001F1418">
            <w:pPr>
              <w:rPr>
                <w:rFonts w:eastAsia="Times New Roman" w:cstheme="minorHAnsi"/>
                <w:sz w:val="24"/>
                <w:szCs w:val="24"/>
              </w:rPr>
            </w:pPr>
            <w:r>
              <w:rPr>
                <w:rFonts w:eastAsia="Times New Roman" w:cstheme="minorHAnsi"/>
                <w:sz w:val="24"/>
                <w:szCs w:val="24"/>
              </w:rPr>
              <w:t>C</w:t>
            </w:r>
          </w:p>
        </w:tc>
        <w:tc>
          <w:tcPr>
            <w:tcW w:w="637" w:type="dxa"/>
            <w:vMerge/>
          </w:tcPr>
          <w:p w:rsidR="00531E57" w:rsidRDefault="00531E57" w:rsidP="001F1418">
            <w:pPr>
              <w:rPr>
                <w:rFonts w:eastAsia="Times New Roman" w:cstheme="minorHAnsi"/>
                <w:sz w:val="24"/>
                <w:szCs w:val="24"/>
              </w:rPr>
            </w:pPr>
          </w:p>
        </w:tc>
        <w:tc>
          <w:tcPr>
            <w:tcW w:w="535" w:type="dxa"/>
            <w:vMerge/>
          </w:tcPr>
          <w:p w:rsidR="00531E57" w:rsidRDefault="00531E57" w:rsidP="001F1418">
            <w:pPr>
              <w:rPr>
                <w:rFonts w:eastAsia="Times New Roman" w:cstheme="minorHAnsi"/>
                <w:sz w:val="24"/>
                <w:szCs w:val="24"/>
              </w:rPr>
            </w:pPr>
          </w:p>
        </w:tc>
      </w:tr>
      <w:tr w:rsidR="00531E57" w:rsidTr="005E5116">
        <w:trPr>
          <w:trHeight w:val="270"/>
        </w:trPr>
        <w:tc>
          <w:tcPr>
            <w:tcW w:w="2243" w:type="dxa"/>
            <w:vMerge/>
          </w:tcPr>
          <w:p w:rsidR="00531E57" w:rsidRDefault="00531E57" w:rsidP="001F1418">
            <w:pPr>
              <w:rPr>
                <w:rFonts w:eastAsia="Times New Roman" w:cstheme="minorHAnsi"/>
                <w:sz w:val="24"/>
                <w:szCs w:val="24"/>
              </w:rPr>
            </w:pPr>
          </w:p>
        </w:tc>
        <w:tc>
          <w:tcPr>
            <w:tcW w:w="4682" w:type="dxa"/>
          </w:tcPr>
          <w:p w:rsidR="00531E57" w:rsidRPr="003E0D40" w:rsidRDefault="00531E57" w:rsidP="001F1418">
            <w:r w:rsidRPr="003E0D40">
              <w:t>Hear audible equipment signals.</w:t>
            </w:r>
          </w:p>
        </w:tc>
        <w:tc>
          <w:tcPr>
            <w:tcW w:w="1253" w:type="dxa"/>
          </w:tcPr>
          <w:p w:rsidR="00531E57" w:rsidRDefault="00531E57" w:rsidP="001F1418">
            <w:pPr>
              <w:rPr>
                <w:rFonts w:eastAsia="Times New Roman" w:cstheme="minorHAnsi"/>
                <w:sz w:val="24"/>
                <w:szCs w:val="24"/>
              </w:rPr>
            </w:pPr>
            <w:r>
              <w:rPr>
                <w:rFonts w:eastAsia="Times New Roman" w:cstheme="minorHAnsi"/>
                <w:sz w:val="24"/>
                <w:szCs w:val="24"/>
              </w:rPr>
              <w:t>C</w:t>
            </w:r>
          </w:p>
        </w:tc>
        <w:tc>
          <w:tcPr>
            <w:tcW w:w="637" w:type="dxa"/>
            <w:vMerge/>
          </w:tcPr>
          <w:p w:rsidR="00531E57" w:rsidRDefault="00531E57" w:rsidP="001F1418">
            <w:pPr>
              <w:rPr>
                <w:rFonts w:eastAsia="Times New Roman" w:cstheme="minorHAnsi"/>
                <w:sz w:val="24"/>
                <w:szCs w:val="24"/>
              </w:rPr>
            </w:pPr>
          </w:p>
        </w:tc>
        <w:tc>
          <w:tcPr>
            <w:tcW w:w="535" w:type="dxa"/>
            <w:vMerge/>
          </w:tcPr>
          <w:p w:rsidR="00531E57" w:rsidRDefault="00531E57" w:rsidP="001F1418">
            <w:pPr>
              <w:rPr>
                <w:rFonts w:eastAsia="Times New Roman" w:cstheme="minorHAnsi"/>
                <w:sz w:val="24"/>
                <w:szCs w:val="24"/>
              </w:rPr>
            </w:pPr>
          </w:p>
        </w:tc>
      </w:tr>
      <w:tr w:rsidR="002D5712" w:rsidTr="005E5116">
        <w:trPr>
          <w:trHeight w:val="58"/>
        </w:trPr>
        <w:tc>
          <w:tcPr>
            <w:tcW w:w="2243" w:type="dxa"/>
            <w:vMerge w:val="restart"/>
          </w:tcPr>
          <w:p w:rsidR="002D5712" w:rsidRDefault="002D5712" w:rsidP="001F1418">
            <w:pPr>
              <w:rPr>
                <w:rFonts w:eastAsia="Times New Roman" w:cstheme="minorHAnsi"/>
                <w:sz w:val="24"/>
                <w:szCs w:val="24"/>
              </w:rPr>
            </w:pPr>
            <w:r>
              <w:rPr>
                <w:rFonts w:eastAsia="Times New Roman" w:cstheme="minorHAnsi"/>
                <w:sz w:val="24"/>
                <w:szCs w:val="24"/>
              </w:rPr>
              <w:t>Visual</w:t>
            </w:r>
          </w:p>
        </w:tc>
        <w:tc>
          <w:tcPr>
            <w:tcW w:w="4682" w:type="dxa"/>
          </w:tcPr>
          <w:p w:rsidR="002D5712" w:rsidRPr="003E0D40" w:rsidRDefault="002D5712" w:rsidP="001F1418">
            <w:pPr>
              <w:rPr>
                <w:rFonts w:eastAsia="Times New Roman" w:cstheme="minorHAnsi"/>
              </w:rPr>
            </w:pPr>
            <w:r w:rsidRPr="003E0D40">
              <w:t>Assess patient position, comfort and safety.</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val="restart"/>
          </w:tcPr>
          <w:p w:rsidR="002D5712" w:rsidRDefault="002D5712" w:rsidP="001F1418">
            <w:pPr>
              <w:rPr>
                <w:rFonts w:eastAsia="Times New Roman" w:cstheme="minorHAnsi"/>
                <w:sz w:val="24"/>
                <w:szCs w:val="24"/>
              </w:rPr>
            </w:pPr>
          </w:p>
        </w:tc>
        <w:tc>
          <w:tcPr>
            <w:tcW w:w="535" w:type="dxa"/>
            <w:vMerge w:val="restart"/>
          </w:tcPr>
          <w:p w:rsidR="002D5712" w:rsidRDefault="002D5712" w:rsidP="001F1418">
            <w:pPr>
              <w:rPr>
                <w:rFonts w:eastAsia="Times New Roman" w:cstheme="minorHAnsi"/>
                <w:sz w:val="24"/>
                <w:szCs w:val="24"/>
              </w:rPr>
            </w:pPr>
          </w:p>
        </w:tc>
      </w:tr>
      <w:tr w:rsidR="002D5712" w:rsidTr="005E5116">
        <w:trPr>
          <w:trHeight w:val="58"/>
        </w:trPr>
        <w:tc>
          <w:tcPr>
            <w:tcW w:w="2243" w:type="dxa"/>
            <w:vMerge/>
          </w:tcPr>
          <w:p w:rsidR="002D5712" w:rsidRDefault="002D5712" w:rsidP="001F1418">
            <w:pPr>
              <w:rPr>
                <w:rFonts w:eastAsia="Times New Roman" w:cstheme="minorHAnsi"/>
                <w:sz w:val="24"/>
                <w:szCs w:val="24"/>
              </w:rPr>
            </w:pPr>
          </w:p>
        </w:tc>
        <w:tc>
          <w:tcPr>
            <w:tcW w:w="4682" w:type="dxa"/>
          </w:tcPr>
          <w:p w:rsidR="002D5712" w:rsidRPr="003E0D40" w:rsidRDefault="002D5712" w:rsidP="001F1418">
            <w:pPr>
              <w:rPr>
                <w:rFonts w:eastAsia="Times New Roman" w:cstheme="minorHAnsi"/>
              </w:rPr>
            </w:pPr>
            <w:r w:rsidRPr="003E0D40">
              <w:t>To read requisitions for information related to radiographs</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tcPr>
          <w:p w:rsidR="002D5712" w:rsidRDefault="002D5712" w:rsidP="001F1418">
            <w:pPr>
              <w:rPr>
                <w:rFonts w:eastAsia="Times New Roman" w:cstheme="minorHAnsi"/>
                <w:sz w:val="24"/>
                <w:szCs w:val="24"/>
              </w:rPr>
            </w:pPr>
          </w:p>
        </w:tc>
        <w:tc>
          <w:tcPr>
            <w:tcW w:w="535" w:type="dxa"/>
            <w:vMerge/>
          </w:tcPr>
          <w:p w:rsidR="002D5712" w:rsidRDefault="002D5712" w:rsidP="001F1418">
            <w:pPr>
              <w:rPr>
                <w:rFonts w:eastAsia="Times New Roman" w:cstheme="minorHAnsi"/>
                <w:sz w:val="24"/>
                <w:szCs w:val="24"/>
              </w:rPr>
            </w:pPr>
          </w:p>
        </w:tc>
      </w:tr>
      <w:tr w:rsidR="002D5712" w:rsidTr="005E5116">
        <w:trPr>
          <w:trHeight w:val="58"/>
        </w:trPr>
        <w:tc>
          <w:tcPr>
            <w:tcW w:w="2243" w:type="dxa"/>
            <w:vMerge/>
          </w:tcPr>
          <w:p w:rsidR="002D5712" w:rsidRDefault="002D5712" w:rsidP="001F1418">
            <w:pPr>
              <w:rPr>
                <w:rFonts w:eastAsia="Times New Roman" w:cstheme="minorHAnsi"/>
                <w:sz w:val="24"/>
                <w:szCs w:val="24"/>
              </w:rPr>
            </w:pPr>
          </w:p>
        </w:tc>
        <w:tc>
          <w:tcPr>
            <w:tcW w:w="4682" w:type="dxa"/>
          </w:tcPr>
          <w:p w:rsidR="002D5712" w:rsidRPr="003E0D40" w:rsidRDefault="002D5712" w:rsidP="001F1418">
            <w:pPr>
              <w:rPr>
                <w:rFonts w:eastAsia="Times New Roman" w:cstheme="minorHAnsi"/>
              </w:rPr>
            </w:pPr>
            <w:r w:rsidRPr="003E0D40">
              <w:t>Monitor equipment function indicators on x-ray machines.</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tcPr>
          <w:p w:rsidR="002D5712" w:rsidRDefault="002D5712" w:rsidP="001F1418">
            <w:pPr>
              <w:rPr>
                <w:rFonts w:eastAsia="Times New Roman" w:cstheme="minorHAnsi"/>
                <w:sz w:val="24"/>
                <w:szCs w:val="24"/>
              </w:rPr>
            </w:pPr>
          </w:p>
        </w:tc>
        <w:tc>
          <w:tcPr>
            <w:tcW w:w="535" w:type="dxa"/>
            <w:vMerge/>
          </w:tcPr>
          <w:p w:rsidR="002D5712" w:rsidRDefault="002D5712" w:rsidP="001F1418">
            <w:pPr>
              <w:rPr>
                <w:rFonts w:eastAsia="Times New Roman" w:cstheme="minorHAnsi"/>
                <w:sz w:val="24"/>
                <w:szCs w:val="24"/>
              </w:rPr>
            </w:pPr>
          </w:p>
        </w:tc>
      </w:tr>
      <w:tr w:rsidR="002D5712" w:rsidTr="005E5116">
        <w:trPr>
          <w:trHeight w:val="58"/>
        </w:trPr>
        <w:tc>
          <w:tcPr>
            <w:tcW w:w="2243" w:type="dxa"/>
            <w:vMerge/>
          </w:tcPr>
          <w:p w:rsidR="002D5712" w:rsidRDefault="002D5712" w:rsidP="001F1418">
            <w:pPr>
              <w:rPr>
                <w:rFonts w:eastAsia="Times New Roman" w:cstheme="minorHAnsi"/>
                <w:sz w:val="24"/>
                <w:szCs w:val="24"/>
              </w:rPr>
            </w:pPr>
          </w:p>
        </w:tc>
        <w:tc>
          <w:tcPr>
            <w:tcW w:w="4682" w:type="dxa"/>
          </w:tcPr>
          <w:p w:rsidR="002D5712" w:rsidRPr="003E0D40" w:rsidRDefault="002D5712" w:rsidP="001F1418">
            <w:pPr>
              <w:rPr>
                <w:rFonts w:eastAsia="Times New Roman" w:cstheme="minorHAnsi"/>
              </w:rPr>
            </w:pPr>
            <w:r w:rsidRPr="003E0D40">
              <w:t>Evaluate the radiographic image.</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tcPr>
          <w:p w:rsidR="002D5712" w:rsidRDefault="002D5712" w:rsidP="001F1418">
            <w:pPr>
              <w:rPr>
                <w:rFonts w:eastAsia="Times New Roman" w:cstheme="minorHAnsi"/>
                <w:sz w:val="24"/>
                <w:szCs w:val="24"/>
              </w:rPr>
            </w:pPr>
          </w:p>
        </w:tc>
        <w:tc>
          <w:tcPr>
            <w:tcW w:w="535" w:type="dxa"/>
            <w:vMerge/>
          </w:tcPr>
          <w:p w:rsidR="002D5712" w:rsidRDefault="002D5712" w:rsidP="001F1418">
            <w:pPr>
              <w:rPr>
                <w:rFonts w:eastAsia="Times New Roman" w:cstheme="minorHAnsi"/>
                <w:sz w:val="24"/>
                <w:szCs w:val="24"/>
              </w:rPr>
            </w:pPr>
          </w:p>
        </w:tc>
      </w:tr>
      <w:tr w:rsidR="002D5712" w:rsidTr="005E5116">
        <w:trPr>
          <w:trHeight w:val="58"/>
        </w:trPr>
        <w:tc>
          <w:tcPr>
            <w:tcW w:w="2243" w:type="dxa"/>
            <w:vMerge/>
          </w:tcPr>
          <w:p w:rsidR="002D5712" w:rsidRDefault="002D5712" w:rsidP="001F1418">
            <w:pPr>
              <w:rPr>
                <w:rFonts w:eastAsia="Times New Roman" w:cstheme="minorHAnsi"/>
                <w:sz w:val="24"/>
                <w:szCs w:val="24"/>
              </w:rPr>
            </w:pPr>
          </w:p>
        </w:tc>
        <w:tc>
          <w:tcPr>
            <w:tcW w:w="4682" w:type="dxa"/>
          </w:tcPr>
          <w:p w:rsidR="002D5712" w:rsidRPr="003E0D40" w:rsidRDefault="002D5712" w:rsidP="001F1418">
            <w:pPr>
              <w:rPr>
                <w:rFonts w:eastAsia="Times New Roman" w:cstheme="minorHAnsi"/>
              </w:rPr>
            </w:pPr>
            <w:r w:rsidRPr="003E0D40">
              <w:t>Ability to discern colors used to indicate alarm conditions, e.g., red/amber/green/gas cylinders.</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tcPr>
          <w:p w:rsidR="002D5712" w:rsidRDefault="002D5712" w:rsidP="001F1418">
            <w:pPr>
              <w:rPr>
                <w:rFonts w:eastAsia="Times New Roman" w:cstheme="minorHAnsi"/>
                <w:sz w:val="24"/>
                <w:szCs w:val="24"/>
              </w:rPr>
            </w:pPr>
          </w:p>
        </w:tc>
        <w:tc>
          <w:tcPr>
            <w:tcW w:w="535" w:type="dxa"/>
            <w:vMerge/>
          </w:tcPr>
          <w:p w:rsidR="002D5712" w:rsidRDefault="002D5712" w:rsidP="001F1418">
            <w:pPr>
              <w:rPr>
                <w:rFonts w:eastAsia="Times New Roman" w:cstheme="minorHAnsi"/>
                <w:sz w:val="24"/>
                <w:szCs w:val="24"/>
              </w:rPr>
            </w:pPr>
          </w:p>
        </w:tc>
      </w:tr>
      <w:tr w:rsidR="002D5712" w:rsidTr="005E5116">
        <w:trPr>
          <w:trHeight w:val="405"/>
        </w:trPr>
        <w:tc>
          <w:tcPr>
            <w:tcW w:w="2243" w:type="dxa"/>
            <w:vMerge w:val="restart"/>
          </w:tcPr>
          <w:p w:rsidR="002D5712" w:rsidRDefault="002D5712" w:rsidP="001F1418">
            <w:pPr>
              <w:rPr>
                <w:rFonts w:eastAsia="Times New Roman" w:cstheme="minorHAnsi"/>
                <w:sz w:val="24"/>
                <w:szCs w:val="24"/>
              </w:rPr>
            </w:pPr>
            <w:r>
              <w:rPr>
                <w:rFonts w:eastAsia="Times New Roman" w:cstheme="minorHAnsi"/>
                <w:sz w:val="24"/>
                <w:szCs w:val="24"/>
              </w:rPr>
              <w:t>Fine Motor Skills</w:t>
            </w:r>
          </w:p>
        </w:tc>
        <w:tc>
          <w:tcPr>
            <w:tcW w:w="4682" w:type="dxa"/>
          </w:tcPr>
          <w:p w:rsidR="002D5712" w:rsidRPr="003E0D40" w:rsidRDefault="002D5712" w:rsidP="001F1418">
            <w:pPr>
              <w:rPr>
                <w:rFonts w:eastAsia="Times New Roman" w:cstheme="minorHAnsi"/>
              </w:rPr>
            </w:pPr>
            <w:r w:rsidRPr="003E0D40">
              <w:t>Ability to hold and use a writing instrument for recording patient history or other pertinent information</w:t>
            </w:r>
            <w:r w:rsidR="003E0D40" w:rsidRPr="003E0D40">
              <w:t>.</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C</w:t>
            </w:r>
          </w:p>
        </w:tc>
        <w:tc>
          <w:tcPr>
            <w:tcW w:w="637" w:type="dxa"/>
            <w:vMerge w:val="restart"/>
          </w:tcPr>
          <w:p w:rsidR="002D5712" w:rsidRDefault="002D5712" w:rsidP="001F1418">
            <w:pPr>
              <w:rPr>
                <w:rFonts w:eastAsia="Times New Roman" w:cstheme="minorHAnsi"/>
                <w:sz w:val="24"/>
                <w:szCs w:val="24"/>
              </w:rPr>
            </w:pPr>
          </w:p>
        </w:tc>
        <w:tc>
          <w:tcPr>
            <w:tcW w:w="535" w:type="dxa"/>
            <w:vMerge w:val="restart"/>
          </w:tcPr>
          <w:p w:rsidR="002D5712" w:rsidRDefault="002D5712" w:rsidP="001F1418">
            <w:pPr>
              <w:rPr>
                <w:rFonts w:eastAsia="Times New Roman" w:cstheme="minorHAnsi"/>
                <w:sz w:val="24"/>
                <w:szCs w:val="24"/>
              </w:rPr>
            </w:pPr>
          </w:p>
        </w:tc>
      </w:tr>
      <w:tr w:rsidR="002D5712" w:rsidTr="005E5116">
        <w:trPr>
          <w:trHeight w:val="405"/>
        </w:trPr>
        <w:tc>
          <w:tcPr>
            <w:tcW w:w="2243" w:type="dxa"/>
            <w:vMerge/>
          </w:tcPr>
          <w:p w:rsidR="002D5712" w:rsidRDefault="002D5712" w:rsidP="001F1418">
            <w:pPr>
              <w:rPr>
                <w:rFonts w:eastAsia="Times New Roman" w:cstheme="minorHAnsi"/>
                <w:sz w:val="24"/>
                <w:szCs w:val="24"/>
              </w:rPr>
            </w:pPr>
          </w:p>
        </w:tc>
        <w:tc>
          <w:tcPr>
            <w:tcW w:w="4682" w:type="dxa"/>
          </w:tcPr>
          <w:p w:rsidR="002D5712" w:rsidRPr="003E0D40" w:rsidRDefault="003E0D40" w:rsidP="001F1418">
            <w:r>
              <w:t xml:space="preserve">Ability to hold contrast media bottles still during sterile tray preparation. </w:t>
            </w:r>
          </w:p>
        </w:tc>
        <w:tc>
          <w:tcPr>
            <w:tcW w:w="1253" w:type="dxa"/>
          </w:tcPr>
          <w:p w:rsidR="002D5712" w:rsidRDefault="00E7477D" w:rsidP="001F1418">
            <w:pPr>
              <w:rPr>
                <w:rFonts w:eastAsia="Times New Roman" w:cstheme="minorHAnsi"/>
                <w:sz w:val="24"/>
                <w:szCs w:val="24"/>
              </w:rPr>
            </w:pPr>
            <w:r>
              <w:rPr>
                <w:rFonts w:eastAsia="Times New Roman" w:cstheme="minorHAnsi"/>
                <w:sz w:val="24"/>
                <w:szCs w:val="24"/>
              </w:rPr>
              <w:t>F</w:t>
            </w:r>
          </w:p>
        </w:tc>
        <w:tc>
          <w:tcPr>
            <w:tcW w:w="637" w:type="dxa"/>
            <w:vMerge/>
          </w:tcPr>
          <w:p w:rsidR="002D5712" w:rsidRDefault="002D5712" w:rsidP="001F1418">
            <w:pPr>
              <w:rPr>
                <w:rFonts w:eastAsia="Times New Roman" w:cstheme="minorHAnsi"/>
                <w:sz w:val="24"/>
                <w:szCs w:val="24"/>
              </w:rPr>
            </w:pPr>
          </w:p>
        </w:tc>
        <w:tc>
          <w:tcPr>
            <w:tcW w:w="535" w:type="dxa"/>
            <w:vMerge/>
          </w:tcPr>
          <w:p w:rsidR="002D5712" w:rsidRDefault="002D5712" w:rsidP="001F1418">
            <w:pPr>
              <w:rPr>
                <w:rFonts w:eastAsia="Times New Roman" w:cstheme="minorHAnsi"/>
                <w:sz w:val="24"/>
                <w:szCs w:val="24"/>
              </w:rPr>
            </w:pPr>
          </w:p>
        </w:tc>
      </w:tr>
      <w:tr w:rsidR="003205FE" w:rsidTr="005E5116">
        <w:tc>
          <w:tcPr>
            <w:tcW w:w="2243" w:type="dxa"/>
          </w:tcPr>
          <w:p w:rsidR="003205FE" w:rsidRDefault="003205FE" w:rsidP="001F1418">
            <w:pPr>
              <w:rPr>
                <w:rFonts w:eastAsia="Times New Roman" w:cstheme="minorHAnsi"/>
                <w:sz w:val="24"/>
                <w:szCs w:val="24"/>
              </w:rPr>
            </w:pPr>
            <w:r>
              <w:rPr>
                <w:rFonts w:eastAsia="Times New Roman" w:cstheme="minorHAnsi"/>
                <w:sz w:val="24"/>
                <w:szCs w:val="24"/>
              </w:rPr>
              <w:t xml:space="preserve">Verbal </w:t>
            </w:r>
          </w:p>
        </w:tc>
        <w:tc>
          <w:tcPr>
            <w:tcW w:w="4682" w:type="dxa"/>
          </w:tcPr>
          <w:p w:rsidR="003205FE" w:rsidRDefault="00E7477D" w:rsidP="001F1418">
            <w:pPr>
              <w:rPr>
                <w:rFonts w:eastAsia="Times New Roman" w:cstheme="minorHAnsi"/>
                <w:sz w:val="24"/>
                <w:szCs w:val="24"/>
              </w:rPr>
            </w:pPr>
            <w:r>
              <w:t>Articulates information to staff, patients and peers</w:t>
            </w:r>
          </w:p>
        </w:tc>
        <w:tc>
          <w:tcPr>
            <w:tcW w:w="1253" w:type="dxa"/>
          </w:tcPr>
          <w:p w:rsidR="003205FE" w:rsidRDefault="00E7477D" w:rsidP="001F1418">
            <w:pPr>
              <w:rPr>
                <w:rFonts w:eastAsia="Times New Roman" w:cstheme="minorHAnsi"/>
                <w:sz w:val="24"/>
                <w:szCs w:val="24"/>
              </w:rPr>
            </w:pPr>
            <w:r>
              <w:rPr>
                <w:rFonts w:eastAsia="Times New Roman" w:cstheme="minorHAnsi"/>
                <w:sz w:val="24"/>
                <w:szCs w:val="24"/>
              </w:rPr>
              <w:t>C</w:t>
            </w:r>
          </w:p>
        </w:tc>
        <w:tc>
          <w:tcPr>
            <w:tcW w:w="637" w:type="dxa"/>
          </w:tcPr>
          <w:p w:rsidR="003205FE" w:rsidRDefault="003205FE" w:rsidP="001F1418">
            <w:pPr>
              <w:rPr>
                <w:rFonts w:eastAsia="Times New Roman" w:cstheme="minorHAnsi"/>
                <w:sz w:val="24"/>
                <w:szCs w:val="24"/>
              </w:rPr>
            </w:pPr>
          </w:p>
        </w:tc>
        <w:tc>
          <w:tcPr>
            <w:tcW w:w="535" w:type="dxa"/>
          </w:tcPr>
          <w:p w:rsidR="003205FE" w:rsidRDefault="003205FE" w:rsidP="001F1418">
            <w:pPr>
              <w:rPr>
                <w:rFonts w:eastAsia="Times New Roman" w:cstheme="minorHAnsi"/>
                <w:sz w:val="24"/>
                <w:szCs w:val="24"/>
              </w:rPr>
            </w:pPr>
          </w:p>
        </w:tc>
      </w:tr>
    </w:tbl>
    <w:p w:rsidR="001F1418" w:rsidRDefault="001F1418" w:rsidP="001F1418">
      <w:pPr>
        <w:rPr>
          <w:rFonts w:eastAsia="Times New Roman" w:cstheme="minorHAnsi"/>
          <w:sz w:val="24"/>
          <w:szCs w:val="24"/>
        </w:rPr>
      </w:pPr>
    </w:p>
    <w:tbl>
      <w:tblPr>
        <w:tblStyle w:val="TableGrid"/>
        <w:tblW w:w="0" w:type="auto"/>
        <w:tblLook w:val="04A0" w:firstRow="1" w:lastRow="0" w:firstColumn="1" w:lastColumn="0" w:noHBand="0" w:noVBand="1"/>
      </w:tblPr>
      <w:tblGrid>
        <w:gridCol w:w="2245"/>
        <w:gridCol w:w="3690"/>
        <w:gridCol w:w="1440"/>
        <w:gridCol w:w="1080"/>
        <w:gridCol w:w="895"/>
      </w:tblGrid>
      <w:tr w:rsidR="00125B38" w:rsidTr="008778F5">
        <w:tc>
          <w:tcPr>
            <w:tcW w:w="9350" w:type="dxa"/>
            <w:gridSpan w:val="5"/>
          </w:tcPr>
          <w:p w:rsidR="00125B38" w:rsidRPr="00125B38" w:rsidRDefault="00125B38" w:rsidP="00125B38">
            <w:pPr>
              <w:jc w:val="center"/>
              <w:rPr>
                <w:rFonts w:eastAsia="Times New Roman" w:cstheme="minorHAnsi"/>
                <w:b/>
                <w:sz w:val="24"/>
                <w:szCs w:val="24"/>
              </w:rPr>
            </w:pPr>
            <w:r w:rsidRPr="00125B38">
              <w:rPr>
                <w:rFonts w:eastAsia="Times New Roman" w:cstheme="minorHAnsi"/>
                <w:b/>
                <w:sz w:val="24"/>
                <w:szCs w:val="24"/>
              </w:rPr>
              <w:t>Behavioral Standards</w:t>
            </w:r>
          </w:p>
        </w:tc>
      </w:tr>
      <w:tr w:rsidR="00125B38" w:rsidTr="00125B38">
        <w:tc>
          <w:tcPr>
            <w:tcW w:w="2245" w:type="dxa"/>
          </w:tcPr>
          <w:p w:rsidR="00125B38" w:rsidRDefault="00125B38" w:rsidP="001F1418">
            <w:pPr>
              <w:rPr>
                <w:rFonts w:eastAsia="Times New Roman" w:cstheme="minorHAnsi"/>
                <w:sz w:val="24"/>
                <w:szCs w:val="24"/>
              </w:rPr>
            </w:pPr>
            <w:r>
              <w:rPr>
                <w:rFonts w:eastAsia="Times New Roman" w:cstheme="minorHAnsi"/>
                <w:sz w:val="24"/>
                <w:szCs w:val="24"/>
              </w:rPr>
              <w:t>Standard</w:t>
            </w:r>
          </w:p>
        </w:tc>
        <w:tc>
          <w:tcPr>
            <w:tcW w:w="3690" w:type="dxa"/>
          </w:tcPr>
          <w:p w:rsidR="00125B38" w:rsidRDefault="00125B38" w:rsidP="001F1418">
            <w:pPr>
              <w:rPr>
                <w:rFonts w:eastAsia="Times New Roman" w:cstheme="minorHAnsi"/>
                <w:sz w:val="24"/>
                <w:szCs w:val="24"/>
              </w:rPr>
            </w:pPr>
            <w:r>
              <w:rPr>
                <w:rFonts w:eastAsia="Times New Roman" w:cstheme="minorHAnsi"/>
                <w:sz w:val="24"/>
                <w:szCs w:val="24"/>
              </w:rPr>
              <w:t>Example</w:t>
            </w:r>
          </w:p>
        </w:tc>
        <w:tc>
          <w:tcPr>
            <w:tcW w:w="1440" w:type="dxa"/>
          </w:tcPr>
          <w:p w:rsidR="00125B38" w:rsidRDefault="00125B38" w:rsidP="001F1418">
            <w:pPr>
              <w:rPr>
                <w:rFonts w:eastAsia="Times New Roman" w:cstheme="minorHAnsi"/>
                <w:sz w:val="24"/>
                <w:szCs w:val="24"/>
              </w:rPr>
            </w:pPr>
            <w:r>
              <w:rPr>
                <w:rFonts w:eastAsia="Times New Roman" w:cstheme="minorHAnsi"/>
                <w:sz w:val="24"/>
                <w:szCs w:val="24"/>
              </w:rPr>
              <w:t>Frequency</w:t>
            </w:r>
          </w:p>
        </w:tc>
        <w:tc>
          <w:tcPr>
            <w:tcW w:w="1080" w:type="dxa"/>
          </w:tcPr>
          <w:p w:rsidR="00125B38" w:rsidRDefault="00125B38" w:rsidP="001F1418">
            <w:pPr>
              <w:rPr>
                <w:rFonts w:eastAsia="Times New Roman" w:cstheme="minorHAnsi"/>
                <w:sz w:val="24"/>
                <w:szCs w:val="24"/>
              </w:rPr>
            </w:pPr>
            <w:r>
              <w:rPr>
                <w:rFonts w:eastAsia="Times New Roman" w:cstheme="minorHAnsi"/>
                <w:sz w:val="24"/>
                <w:szCs w:val="24"/>
              </w:rPr>
              <w:t>Yes</w:t>
            </w:r>
          </w:p>
        </w:tc>
        <w:tc>
          <w:tcPr>
            <w:tcW w:w="895" w:type="dxa"/>
          </w:tcPr>
          <w:p w:rsidR="00125B38" w:rsidRDefault="00125B38" w:rsidP="001F1418">
            <w:pPr>
              <w:rPr>
                <w:rFonts w:eastAsia="Times New Roman" w:cstheme="minorHAnsi"/>
                <w:sz w:val="24"/>
                <w:szCs w:val="24"/>
              </w:rPr>
            </w:pPr>
            <w:r>
              <w:rPr>
                <w:rFonts w:eastAsia="Times New Roman" w:cstheme="minorHAnsi"/>
                <w:sz w:val="24"/>
                <w:szCs w:val="24"/>
              </w:rPr>
              <w:t>No</w:t>
            </w:r>
          </w:p>
        </w:tc>
      </w:tr>
      <w:tr w:rsidR="00125B38" w:rsidTr="00125B38">
        <w:tc>
          <w:tcPr>
            <w:tcW w:w="2245" w:type="dxa"/>
          </w:tcPr>
          <w:p w:rsidR="00125B38" w:rsidRDefault="00125B38" w:rsidP="001F1418">
            <w:pPr>
              <w:rPr>
                <w:rFonts w:eastAsia="Times New Roman" w:cstheme="minorHAnsi"/>
                <w:sz w:val="24"/>
                <w:szCs w:val="24"/>
              </w:rPr>
            </w:pPr>
            <w:r>
              <w:rPr>
                <w:rFonts w:eastAsia="Times New Roman" w:cstheme="minorHAnsi"/>
                <w:sz w:val="24"/>
                <w:szCs w:val="24"/>
              </w:rPr>
              <w:t>Composure under stress</w:t>
            </w:r>
          </w:p>
        </w:tc>
        <w:tc>
          <w:tcPr>
            <w:tcW w:w="3690" w:type="dxa"/>
          </w:tcPr>
          <w:p w:rsidR="00125B38" w:rsidRDefault="00125B38" w:rsidP="001F1418">
            <w:pPr>
              <w:rPr>
                <w:rFonts w:eastAsia="Times New Roman" w:cstheme="minorHAnsi"/>
                <w:sz w:val="24"/>
                <w:szCs w:val="24"/>
              </w:rPr>
            </w:pPr>
            <w:r>
              <w:t>Function safely, effectively, and calmly under stressful conditions</w:t>
            </w:r>
          </w:p>
        </w:tc>
        <w:tc>
          <w:tcPr>
            <w:tcW w:w="1440" w:type="dxa"/>
          </w:tcPr>
          <w:p w:rsidR="00125B38" w:rsidRDefault="006E557D" w:rsidP="001F1418">
            <w:pPr>
              <w:rPr>
                <w:rFonts w:eastAsia="Times New Roman" w:cstheme="minorHAnsi"/>
                <w:sz w:val="24"/>
                <w:szCs w:val="24"/>
              </w:rPr>
            </w:pPr>
            <w:r>
              <w:rPr>
                <w:rFonts w:eastAsia="Times New Roman" w:cstheme="minorHAnsi"/>
                <w:sz w:val="24"/>
                <w:szCs w:val="24"/>
              </w:rPr>
              <w:t>F</w:t>
            </w:r>
          </w:p>
        </w:tc>
        <w:tc>
          <w:tcPr>
            <w:tcW w:w="1080" w:type="dxa"/>
          </w:tcPr>
          <w:p w:rsidR="00125B38" w:rsidRDefault="00125B38" w:rsidP="001F1418">
            <w:pPr>
              <w:rPr>
                <w:rFonts w:eastAsia="Times New Roman" w:cstheme="minorHAnsi"/>
                <w:sz w:val="24"/>
                <w:szCs w:val="24"/>
              </w:rPr>
            </w:pPr>
          </w:p>
        </w:tc>
        <w:tc>
          <w:tcPr>
            <w:tcW w:w="895" w:type="dxa"/>
          </w:tcPr>
          <w:p w:rsidR="00125B38" w:rsidRDefault="00125B38" w:rsidP="001F1418">
            <w:pPr>
              <w:rPr>
                <w:rFonts w:eastAsia="Times New Roman" w:cstheme="minorHAnsi"/>
                <w:sz w:val="24"/>
                <w:szCs w:val="24"/>
              </w:rPr>
            </w:pPr>
          </w:p>
        </w:tc>
      </w:tr>
      <w:tr w:rsidR="00125B38" w:rsidTr="00125B38">
        <w:tc>
          <w:tcPr>
            <w:tcW w:w="2245" w:type="dxa"/>
          </w:tcPr>
          <w:p w:rsidR="00125B38" w:rsidRDefault="00125B38" w:rsidP="001F1418">
            <w:pPr>
              <w:rPr>
                <w:rFonts w:eastAsia="Times New Roman" w:cstheme="minorHAnsi"/>
                <w:sz w:val="24"/>
                <w:szCs w:val="24"/>
              </w:rPr>
            </w:pPr>
            <w:r>
              <w:rPr>
                <w:rFonts w:eastAsia="Times New Roman" w:cstheme="minorHAnsi"/>
                <w:sz w:val="24"/>
                <w:szCs w:val="24"/>
              </w:rPr>
              <w:t xml:space="preserve">Multitasking </w:t>
            </w:r>
          </w:p>
        </w:tc>
        <w:tc>
          <w:tcPr>
            <w:tcW w:w="3690" w:type="dxa"/>
          </w:tcPr>
          <w:p w:rsidR="00125B38" w:rsidRDefault="00125B38" w:rsidP="001F1418">
            <w:pPr>
              <w:rPr>
                <w:rFonts w:eastAsia="Times New Roman" w:cstheme="minorHAnsi"/>
                <w:sz w:val="24"/>
                <w:szCs w:val="24"/>
              </w:rPr>
            </w:pPr>
            <w:r>
              <w:t>Maintain composure while managing multiple tasks simultaneously</w:t>
            </w:r>
          </w:p>
        </w:tc>
        <w:tc>
          <w:tcPr>
            <w:tcW w:w="1440" w:type="dxa"/>
          </w:tcPr>
          <w:p w:rsidR="00125B38" w:rsidRDefault="001609E2" w:rsidP="001F1418">
            <w:pPr>
              <w:rPr>
                <w:rFonts w:eastAsia="Times New Roman" w:cstheme="minorHAnsi"/>
                <w:sz w:val="24"/>
                <w:szCs w:val="24"/>
              </w:rPr>
            </w:pPr>
            <w:r>
              <w:rPr>
                <w:rFonts w:eastAsia="Times New Roman" w:cstheme="minorHAnsi"/>
                <w:sz w:val="24"/>
                <w:szCs w:val="24"/>
              </w:rPr>
              <w:t>C</w:t>
            </w:r>
          </w:p>
        </w:tc>
        <w:tc>
          <w:tcPr>
            <w:tcW w:w="1080" w:type="dxa"/>
          </w:tcPr>
          <w:p w:rsidR="00125B38" w:rsidRDefault="00125B38" w:rsidP="001F1418">
            <w:pPr>
              <w:rPr>
                <w:rFonts w:eastAsia="Times New Roman" w:cstheme="minorHAnsi"/>
                <w:sz w:val="24"/>
                <w:szCs w:val="24"/>
              </w:rPr>
            </w:pPr>
          </w:p>
        </w:tc>
        <w:tc>
          <w:tcPr>
            <w:tcW w:w="895" w:type="dxa"/>
          </w:tcPr>
          <w:p w:rsidR="00125B38" w:rsidRDefault="00125B38" w:rsidP="001F1418">
            <w:pPr>
              <w:rPr>
                <w:rFonts w:eastAsia="Times New Roman" w:cstheme="minorHAnsi"/>
                <w:sz w:val="24"/>
                <w:szCs w:val="24"/>
              </w:rPr>
            </w:pPr>
          </w:p>
        </w:tc>
      </w:tr>
      <w:tr w:rsidR="00125B38" w:rsidTr="00125B38">
        <w:tc>
          <w:tcPr>
            <w:tcW w:w="2245" w:type="dxa"/>
          </w:tcPr>
          <w:p w:rsidR="00125B38" w:rsidRDefault="00125B38" w:rsidP="001F1418">
            <w:pPr>
              <w:rPr>
                <w:rFonts w:eastAsia="Times New Roman" w:cstheme="minorHAnsi"/>
                <w:sz w:val="24"/>
                <w:szCs w:val="24"/>
              </w:rPr>
            </w:pPr>
            <w:r>
              <w:rPr>
                <w:rFonts w:eastAsia="Times New Roman" w:cstheme="minorHAnsi"/>
                <w:sz w:val="24"/>
                <w:szCs w:val="24"/>
              </w:rPr>
              <w:t>Social Skills</w:t>
            </w:r>
          </w:p>
        </w:tc>
        <w:tc>
          <w:tcPr>
            <w:tcW w:w="3690" w:type="dxa"/>
          </w:tcPr>
          <w:p w:rsidR="00125B38" w:rsidRDefault="00125B38" w:rsidP="001F1418">
            <w:pPr>
              <w:rPr>
                <w:rFonts w:eastAsia="Times New Roman" w:cstheme="minorHAnsi"/>
                <w:sz w:val="24"/>
                <w:szCs w:val="24"/>
              </w:rPr>
            </w:pPr>
            <w:r>
              <w:t>Interact effectively and respectfully with patients, families, supervisors, and co-workers of the same or different cultures</w:t>
            </w:r>
          </w:p>
        </w:tc>
        <w:tc>
          <w:tcPr>
            <w:tcW w:w="1440" w:type="dxa"/>
          </w:tcPr>
          <w:p w:rsidR="00125B38" w:rsidRDefault="001609E2" w:rsidP="001F1418">
            <w:pPr>
              <w:rPr>
                <w:rFonts w:eastAsia="Times New Roman" w:cstheme="minorHAnsi"/>
                <w:sz w:val="24"/>
                <w:szCs w:val="24"/>
              </w:rPr>
            </w:pPr>
            <w:r>
              <w:rPr>
                <w:rFonts w:eastAsia="Times New Roman" w:cstheme="minorHAnsi"/>
                <w:sz w:val="24"/>
                <w:szCs w:val="24"/>
              </w:rPr>
              <w:t>C</w:t>
            </w:r>
          </w:p>
        </w:tc>
        <w:tc>
          <w:tcPr>
            <w:tcW w:w="1080" w:type="dxa"/>
          </w:tcPr>
          <w:p w:rsidR="00125B38" w:rsidRDefault="00125B38" w:rsidP="001F1418">
            <w:pPr>
              <w:rPr>
                <w:rFonts w:eastAsia="Times New Roman" w:cstheme="minorHAnsi"/>
                <w:sz w:val="24"/>
                <w:szCs w:val="24"/>
              </w:rPr>
            </w:pPr>
          </w:p>
        </w:tc>
        <w:tc>
          <w:tcPr>
            <w:tcW w:w="895" w:type="dxa"/>
          </w:tcPr>
          <w:p w:rsidR="00125B38" w:rsidRDefault="00125B38" w:rsidP="001F1418">
            <w:pPr>
              <w:rPr>
                <w:rFonts w:eastAsia="Times New Roman" w:cstheme="minorHAnsi"/>
                <w:sz w:val="24"/>
                <w:szCs w:val="24"/>
              </w:rPr>
            </w:pPr>
          </w:p>
        </w:tc>
      </w:tr>
      <w:tr w:rsidR="00125B38" w:rsidTr="00125B38">
        <w:tc>
          <w:tcPr>
            <w:tcW w:w="2245" w:type="dxa"/>
          </w:tcPr>
          <w:p w:rsidR="00125B38" w:rsidRDefault="00125B38" w:rsidP="001F1418">
            <w:pPr>
              <w:rPr>
                <w:rFonts w:eastAsia="Times New Roman" w:cstheme="minorHAnsi"/>
                <w:sz w:val="24"/>
                <w:szCs w:val="24"/>
              </w:rPr>
            </w:pPr>
            <w:r>
              <w:rPr>
                <w:rFonts w:eastAsia="Times New Roman" w:cstheme="minorHAnsi"/>
                <w:sz w:val="24"/>
                <w:szCs w:val="24"/>
              </w:rPr>
              <w:t>Personal Hygiene</w:t>
            </w:r>
          </w:p>
        </w:tc>
        <w:tc>
          <w:tcPr>
            <w:tcW w:w="3690" w:type="dxa"/>
          </w:tcPr>
          <w:p w:rsidR="00125B38" w:rsidRDefault="00125B38" w:rsidP="001F1418">
            <w:r>
              <w:t>Maintain personal hygiene consistent with close personal contact associated with patient care</w:t>
            </w:r>
          </w:p>
        </w:tc>
        <w:tc>
          <w:tcPr>
            <w:tcW w:w="1440" w:type="dxa"/>
          </w:tcPr>
          <w:p w:rsidR="00125B38" w:rsidRDefault="001609E2" w:rsidP="001F1418">
            <w:pPr>
              <w:rPr>
                <w:rFonts w:eastAsia="Times New Roman" w:cstheme="minorHAnsi"/>
                <w:sz w:val="24"/>
                <w:szCs w:val="24"/>
              </w:rPr>
            </w:pPr>
            <w:r>
              <w:rPr>
                <w:rFonts w:eastAsia="Times New Roman" w:cstheme="minorHAnsi"/>
                <w:sz w:val="24"/>
                <w:szCs w:val="24"/>
              </w:rPr>
              <w:t>C</w:t>
            </w:r>
          </w:p>
        </w:tc>
        <w:tc>
          <w:tcPr>
            <w:tcW w:w="1080" w:type="dxa"/>
          </w:tcPr>
          <w:p w:rsidR="00125B38" w:rsidRDefault="00125B38" w:rsidP="001F1418">
            <w:pPr>
              <w:rPr>
                <w:rFonts w:eastAsia="Times New Roman" w:cstheme="minorHAnsi"/>
                <w:sz w:val="24"/>
                <w:szCs w:val="24"/>
              </w:rPr>
            </w:pPr>
          </w:p>
        </w:tc>
        <w:tc>
          <w:tcPr>
            <w:tcW w:w="895" w:type="dxa"/>
          </w:tcPr>
          <w:p w:rsidR="00125B38" w:rsidRDefault="00125B38" w:rsidP="001F1418">
            <w:pPr>
              <w:rPr>
                <w:rFonts w:eastAsia="Times New Roman" w:cstheme="minorHAnsi"/>
                <w:sz w:val="24"/>
                <w:szCs w:val="24"/>
              </w:rPr>
            </w:pPr>
          </w:p>
        </w:tc>
      </w:tr>
    </w:tbl>
    <w:p w:rsidR="00125B38" w:rsidRPr="001F1418" w:rsidRDefault="00125B38" w:rsidP="001F1418">
      <w:pPr>
        <w:rPr>
          <w:rFonts w:eastAsia="Times New Roman" w:cstheme="minorHAnsi"/>
          <w:sz w:val="24"/>
          <w:szCs w:val="24"/>
        </w:rPr>
      </w:pPr>
    </w:p>
    <w:p w:rsidR="00710BCD" w:rsidRDefault="00710BCD" w:rsidP="00710BCD"/>
    <w:p w:rsidR="00650BC1" w:rsidRDefault="00650BC1" w:rsidP="00710BCD"/>
    <w:p w:rsidR="00650BC1" w:rsidRDefault="00650BC1" w:rsidP="00710BCD"/>
    <w:p w:rsidR="00650BC1" w:rsidRDefault="00650BC1" w:rsidP="00710BCD"/>
    <w:p w:rsidR="00650BC1" w:rsidRDefault="00650BC1" w:rsidP="00710BCD"/>
    <w:p w:rsidR="00650BC1" w:rsidRDefault="00650BC1" w:rsidP="00710BCD"/>
    <w:p w:rsidR="00650BC1" w:rsidRDefault="00650BC1" w:rsidP="00710BCD"/>
    <w:p w:rsidR="00710BCD" w:rsidRPr="00BE2D89" w:rsidRDefault="00710BCD" w:rsidP="00710BCD">
      <w:r>
        <w:t>Updated MP 2024</w:t>
      </w:r>
    </w:p>
    <w:sectPr w:rsidR="00710BCD" w:rsidRPr="00BE2D89" w:rsidSect="002D571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11C17"/>
    <w:multiLevelType w:val="hybridMultilevel"/>
    <w:tmpl w:val="B2A88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16C87"/>
    <w:multiLevelType w:val="hybridMultilevel"/>
    <w:tmpl w:val="6E38F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976C8"/>
    <w:multiLevelType w:val="hybridMultilevel"/>
    <w:tmpl w:val="C82AA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CD"/>
    <w:rsid w:val="00041772"/>
    <w:rsid w:val="0005579D"/>
    <w:rsid w:val="000E3C8A"/>
    <w:rsid w:val="00125B38"/>
    <w:rsid w:val="001609E2"/>
    <w:rsid w:val="001F1418"/>
    <w:rsid w:val="0027133A"/>
    <w:rsid w:val="002B5F05"/>
    <w:rsid w:val="002D5712"/>
    <w:rsid w:val="00310B3D"/>
    <w:rsid w:val="00314309"/>
    <w:rsid w:val="003205FE"/>
    <w:rsid w:val="00380752"/>
    <w:rsid w:val="003E0D40"/>
    <w:rsid w:val="003F31DF"/>
    <w:rsid w:val="00414682"/>
    <w:rsid w:val="004803D3"/>
    <w:rsid w:val="00496562"/>
    <w:rsid w:val="004D06EA"/>
    <w:rsid w:val="00531E57"/>
    <w:rsid w:val="005E5116"/>
    <w:rsid w:val="005F3679"/>
    <w:rsid w:val="00650BC1"/>
    <w:rsid w:val="006E557D"/>
    <w:rsid w:val="00710BCD"/>
    <w:rsid w:val="00787162"/>
    <w:rsid w:val="008A7FB1"/>
    <w:rsid w:val="00916CC6"/>
    <w:rsid w:val="009606A4"/>
    <w:rsid w:val="009E5AB5"/>
    <w:rsid w:val="00AC202E"/>
    <w:rsid w:val="00C349BD"/>
    <w:rsid w:val="00DB7315"/>
    <w:rsid w:val="00E0319E"/>
    <w:rsid w:val="00E06770"/>
    <w:rsid w:val="00E7477D"/>
    <w:rsid w:val="00EA2364"/>
    <w:rsid w:val="00EA3BC1"/>
    <w:rsid w:val="00EE5106"/>
    <w:rsid w:val="00F25377"/>
    <w:rsid w:val="00FB23EC"/>
    <w:rsid w:val="00FD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84BB"/>
  <w15:chartTrackingRefBased/>
  <w15:docId w15:val="{6C51602B-2D79-48DE-88C2-6B94FF96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B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BCD"/>
    <w:pPr>
      <w:ind w:left="720"/>
      <w:contextualSpacing/>
    </w:pPr>
  </w:style>
  <w:style w:type="table" w:styleId="TableGrid">
    <w:name w:val="Table Grid"/>
    <w:basedOn w:val="TableNormal"/>
    <w:uiPriority w:val="39"/>
    <w:rsid w:val="001F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051"/>
    <w:rPr>
      <w:color w:val="0563C1" w:themeColor="hyperlink"/>
      <w:u w:val="single"/>
    </w:rPr>
  </w:style>
  <w:style w:type="character" w:styleId="UnresolvedMention">
    <w:name w:val="Unresolved Mention"/>
    <w:basedOn w:val="DefaultParagraphFont"/>
    <w:uiPriority w:val="99"/>
    <w:semiHidden/>
    <w:unhideWhenUsed/>
    <w:rsid w:val="00FD4051"/>
    <w:rPr>
      <w:color w:val="605E5C"/>
      <w:shd w:val="clear" w:color="auto" w:fill="E1DFDD"/>
    </w:rPr>
  </w:style>
  <w:style w:type="character" w:styleId="FollowedHyperlink">
    <w:name w:val="FollowedHyperlink"/>
    <w:basedOn w:val="DefaultParagraphFont"/>
    <w:uiPriority w:val="99"/>
    <w:semiHidden/>
    <w:unhideWhenUsed/>
    <w:rsid w:val="00FD4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etonline.org/link/summary/29-203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8622</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Piretti Meaghan</dc:creator>
  <cp:keywords/>
  <dc:description/>
  <cp:lastModifiedBy>Piretti Meaghan</cp:lastModifiedBy>
  <cp:revision>29</cp:revision>
  <cp:lastPrinted>2024-03-27T18:03:00Z</cp:lastPrinted>
  <dcterms:created xsi:type="dcterms:W3CDTF">2024-03-27T18:00:00Z</dcterms:created>
  <dcterms:modified xsi:type="dcterms:W3CDTF">2024-07-03T22:05:00Z</dcterms:modified>
</cp:coreProperties>
</file>